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8E" w:rsidRDefault="003B408E"/>
    <w:tbl>
      <w:tblPr>
        <w:tblW w:w="0" w:type="auto"/>
        <w:tblLook w:val="04A0"/>
      </w:tblPr>
      <w:tblGrid>
        <w:gridCol w:w="4785"/>
        <w:gridCol w:w="4786"/>
      </w:tblGrid>
      <w:tr w:rsidR="003B408E" w:rsidRPr="00896F0D">
        <w:trPr>
          <w:trHeight w:val="4321"/>
        </w:trPr>
        <w:tc>
          <w:tcPr>
            <w:tcW w:w="4785" w:type="dxa"/>
          </w:tcPr>
          <w:p w:rsidR="003C4D1F" w:rsidRPr="00E70209" w:rsidRDefault="003C4D1F" w:rsidP="00E70209">
            <w:pPr>
              <w:spacing w:after="0" w:line="240" w:lineRule="auto"/>
              <w:jc w:val="center"/>
              <w:rPr>
                <w:rFonts w:ascii="Times New Roman" w:hAnsi="Times New Roman"/>
                <w:b/>
                <w:sz w:val="20"/>
                <w:szCs w:val="20"/>
              </w:rPr>
            </w:pPr>
            <w:r w:rsidRPr="00E70209">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gerb_vetvi" style="width:68.25pt;height:76.5pt;visibility:visible">
                  <v:imagedata r:id="rId7" o:title="gerb_vetvi"/>
                </v:shape>
              </w:pict>
            </w:r>
          </w:p>
          <w:p w:rsidR="003C4D1F" w:rsidRPr="00E70209" w:rsidRDefault="003C4D1F" w:rsidP="00E70209">
            <w:pPr>
              <w:spacing w:after="0" w:line="240" w:lineRule="auto"/>
              <w:jc w:val="center"/>
              <w:rPr>
                <w:rFonts w:ascii="Times New Roman" w:hAnsi="Times New Roman"/>
                <w:b/>
                <w:spacing w:val="20"/>
                <w:sz w:val="20"/>
                <w:szCs w:val="20"/>
              </w:rPr>
            </w:pPr>
            <w:r w:rsidRPr="00E70209">
              <w:rPr>
                <w:rFonts w:ascii="Times New Roman" w:hAnsi="Times New Roman"/>
                <w:b/>
                <w:spacing w:val="20"/>
                <w:sz w:val="20"/>
                <w:szCs w:val="20"/>
              </w:rPr>
              <w:t>ДЕПАРТАМЕНТ ОБЩЕГО И ПРОФЕССИОНАЛЬНОГО ОБРАЗОВАНИЯ</w:t>
            </w:r>
          </w:p>
          <w:p w:rsidR="003C4D1F" w:rsidRPr="00E70209" w:rsidRDefault="003C4D1F" w:rsidP="00E70209">
            <w:pPr>
              <w:spacing w:after="0" w:line="240" w:lineRule="auto"/>
              <w:jc w:val="center"/>
              <w:rPr>
                <w:rFonts w:ascii="Times New Roman" w:hAnsi="Times New Roman"/>
                <w:b/>
                <w:spacing w:val="20"/>
                <w:sz w:val="20"/>
                <w:szCs w:val="20"/>
              </w:rPr>
            </w:pPr>
            <w:r w:rsidRPr="00E70209">
              <w:rPr>
                <w:rFonts w:ascii="Times New Roman" w:hAnsi="Times New Roman"/>
                <w:b/>
                <w:spacing w:val="20"/>
                <w:sz w:val="20"/>
                <w:szCs w:val="20"/>
              </w:rPr>
              <w:t>БРЯНСКОЙ  ОБЛАСТИ</w:t>
            </w:r>
          </w:p>
          <w:p w:rsidR="003C4D1F" w:rsidRPr="00E70209" w:rsidRDefault="003C4D1F" w:rsidP="00E70209">
            <w:pPr>
              <w:spacing w:after="0" w:line="240" w:lineRule="auto"/>
              <w:jc w:val="center"/>
              <w:rPr>
                <w:rFonts w:ascii="Times New Roman" w:hAnsi="Times New Roman"/>
                <w:sz w:val="20"/>
                <w:szCs w:val="20"/>
              </w:rPr>
            </w:pPr>
            <w:r w:rsidRPr="00E70209">
              <w:rPr>
                <w:rFonts w:ascii="Times New Roman" w:hAnsi="Times New Roman"/>
                <w:sz w:val="20"/>
                <w:szCs w:val="20"/>
              </w:rPr>
              <w:t>ул. Бежицкая, 34А, г. Брянск, 241050</w:t>
            </w:r>
          </w:p>
          <w:p w:rsidR="003C4D1F" w:rsidRPr="00E70209" w:rsidRDefault="003C4D1F" w:rsidP="00E70209">
            <w:pPr>
              <w:spacing w:after="0" w:line="240" w:lineRule="auto"/>
              <w:jc w:val="center"/>
              <w:rPr>
                <w:rFonts w:ascii="Times New Roman" w:hAnsi="Times New Roman"/>
                <w:sz w:val="20"/>
                <w:szCs w:val="20"/>
              </w:rPr>
            </w:pPr>
            <w:r w:rsidRPr="00E70209">
              <w:rPr>
                <w:rFonts w:ascii="Times New Roman" w:hAnsi="Times New Roman"/>
                <w:sz w:val="20"/>
                <w:szCs w:val="20"/>
              </w:rPr>
              <w:t>Телефон: 8-(4832)74-31-58Факс 8-(4832) 64-90-24</w:t>
            </w:r>
          </w:p>
          <w:p w:rsidR="003C4D1F" w:rsidRPr="00E70209" w:rsidRDefault="003C4D1F" w:rsidP="00E70209">
            <w:pPr>
              <w:spacing w:after="0" w:line="240" w:lineRule="auto"/>
              <w:jc w:val="center"/>
              <w:rPr>
                <w:rFonts w:ascii="Times New Roman" w:hAnsi="Times New Roman"/>
                <w:sz w:val="20"/>
                <w:szCs w:val="20"/>
              </w:rPr>
            </w:pPr>
            <w:r w:rsidRPr="00E70209">
              <w:rPr>
                <w:rFonts w:ascii="Times New Roman" w:hAnsi="Times New Roman"/>
                <w:sz w:val="20"/>
                <w:szCs w:val="20"/>
                <w:lang w:val="en-US"/>
              </w:rPr>
              <w:t>E</w:t>
            </w:r>
            <w:r w:rsidRPr="00E70209">
              <w:rPr>
                <w:rFonts w:ascii="Times New Roman" w:hAnsi="Times New Roman"/>
                <w:sz w:val="20"/>
                <w:szCs w:val="20"/>
              </w:rPr>
              <w:t>-</w:t>
            </w:r>
            <w:r w:rsidRPr="00E70209">
              <w:rPr>
                <w:rFonts w:ascii="Times New Roman" w:hAnsi="Times New Roman"/>
                <w:sz w:val="20"/>
                <w:szCs w:val="20"/>
                <w:lang w:val="en-US"/>
              </w:rPr>
              <w:t>mail</w:t>
            </w:r>
            <w:r w:rsidRPr="00E70209">
              <w:rPr>
                <w:rFonts w:ascii="Times New Roman" w:hAnsi="Times New Roman"/>
                <w:sz w:val="20"/>
                <w:szCs w:val="20"/>
              </w:rPr>
              <w:t xml:space="preserve">:  </w:t>
            </w:r>
            <w:hyperlink r:id="rId8" w:history="1">
              <w:r w:rsidRPr="00E70209">
                <w:rPr>
                  <w:rStyle w:val="a3"/>
                  <w:color w:val="auto"/>
                  <w:sz w:val="20"/>
                  <w:szCs w:val="20"/>
                  <w:lang w:val="en-US"/>
                </w:rPr>
                <w:t>edu</w:t>
              </w:r>
              <w:r w:rsidRPr="00E70209">
                <w:rPr>
                  <w:rStyle w:val="a3"/>
                  <w:color w:val="auto"/>
                  <w:sz w:val="20"/>
                  <w:szCs w:val="20"/>
                </w:rPr>
                <w:t>@</w:t>
              </w:r>
              <w:r w:rsidRPr="00E70209">
                <w:rPr>
                  <w:rStyle w:val="a3"/>
                  <w:color w:val="auto"/>
                  <w:sz w:val="20"/>
                  <w:szCs w:val="20"/>
                  <w:lang w:val="en-US"/>
                </w:rPr>
                <w:t>edu</w:t>
              </w:r>
              <w:r w:rsidRPr="00E70209">
                <w:rPr>
                  <w:rStyle w:val="a3"/>
                  <w:color w:val="auto"/>
                  <w:sz w:val="20"/>
                  <w:szCs w:val="20"/>
                </w:rPr>
                <w:t>.</w:t>
              </w:r>
              <w:r w:rsidRPr="00E70209">
                <w:rPr>
                  <w:rStyle w:val="a3"/>
                  <w:color w:val="auto"/>
                  <w:sz w:val="20"/>
                  <w:szCs w:val="20"/>
                  <w:lang w:val="en-US"/>
                </w:rPr>
                <w:t>debryansk</w:t>
              </w:r>
              <w:r w:rsidRPr="00E70209">
                <w:rPr>
                  <w:rStyle w:val="a3"/>
                  <w:color w:val="auto"/>
                  <w:sz w:val="20"/>
                  <w:szCs w:val="20"/>
                </w:rPr>
                <w:t>.</w:t>
              </w:r>
              <w:r w:rsidRPr="00E70209">
                <w:rPr>
                  <w:rStyle w:val="a3"/>
                  <w:color w:val="auto"/>
                  <w:sz w:val="20"/>
                  <w:szCs w:val="20"/>
                  <w:lang w:val="en-US"/>
                </w:rPr>
                <w:t>ru</w:t>
              </w:r>
            </w:hyperlink>
          </w:p>
          <w:p w:rsidR="003C4D1F" w:rsidRPr="00E70209" w:rsidRDefault="003C4D1F" w:rsidP="00E70209">
            <w:pPr>
              <w:spacing w:after="0" w:line="240" w:lineRule="auto"/>
              <w:jc w:val="center"/>
              <w:rPr>
                <w:rFonts w:ascii="Times New Roman" w:hAnsi="Times New Roman"/>
                <w:sz w:val="20"/>
                <w:szCs w:val="20"/>
              </w:rPr>
            </w:pPr>
            <w:r w:rsidRPr="00E70209">
              <w:rPr>
                <w:rFonts w:ascii="Times New Roman" w:hAnsi="Times New Roman"/>
                <w:sz w:val="20"/>
                <w:szCs w:val="20"/>
              </w:rPr>
              <w:t>ОКПО 00098938, ОГРН 1053244053675,</w:t>
            </w:r>
          </w:p>
          <w:p w:rsidR="003C4D1F" w:rsidRPr="00E70209" w:rsidRDefault="003C4D1F" w:rsidP="00E70209">
            <w:pPr>
              <w:spacing w:after="0" w:line="240" w:lineRule="auto"/>
              <w:jc w:val="center"/>
              <w:rPr>
                <w:rFonts w:ascii="Times New Roman" w:hAnsi="Times New Roman"/>
                <w:sz w:val="20"/>
                <w:szCs w:val="20"/>
              </w:rPr>
            </w:pPr>
            <w:r w:rsidRPr="00E70209">
              <w:rPr>
                <w:rFonts w:ascii="Times New Roman" w:hAnsi="Times New Roman"/>
                <w:sz w:val="20"/>
                <w:szCs w:val="20"/>
              </w:rPr>
              <w:t>ИНН/КПП 3250058714/325001001</w:t>
            </w:r>
          </w:p>
          <w:p w:rsidR="003C4D1F" w:rsidRPr="003D174A" w:rsidRDefault="003D174A" w:rsidP="003D174A">
            <w:pPr>
              <w:spacing w:before="120" w:after="0" w:line="240" w:lineRule="auto"/>
              <w:rPr>
                <w:rFonts w:ascii="Times New Roman" w:hAnsi="Times New Roman"/>
                <w:u w:val="single"/>
              </w:rPr>
            </w:pPr>
            <w:r w:rsidRPr="003D174A">
              <w:rPr>
                <w:rFonts w:ascii="Times New Roman" w:hAnsi="Times New Roman"/>
                <w:u w:val="single"/>
              </w:rPr>
              <w:t>06 сентября 2012 года</w:t>
            </w:r>
            <w:r>
              <w:rPr>
                <w:rFonts w:ascii="Times New Roman" w:hAnsi="Times New Roman"/>
              </w:rPr>
              <w:t xml:space="preserve"> </w:t>
            </w:r>
            <w:r w:rsidR="003C4D1F" w:rsidRPr="00E70209">
              <w:rPr>
                <w:rFonts w:ascii="Times New Roman" w:hAnsi="Times New Roman"/>
              </w:rPr>
              <w:t>№</w:t>
            </w:r>
            <w:r>
              <w:rPr>
                <w:rFonts w:ascii="Times New Roman" w:hAnsi="Times New Roman"/>
              </w:rPr>
              <w:t xml:space="preserve">  </w:t>
            </w:r>
            <w:r w:rsidRPr="003D174A">
              <w:rPr>
                <w:rFonts w:ascii="Times New Roman" w:hAnsi="Times New Roman"/>
                <w:u w:val="single"/>
              </w:rPr>
              <w:t>4798-13-О</w:t>
            </w:r>
          </w:p>
          <w:p w:rsidR="003B408E" w:rsidRPr="00E70209" w:rsidRDefault="003B408E" w:rsidP="00E70209">
            <w:pPr>
              <w:spacing w:after="0" w:line="240" w:lineRule="auto"/>
              <w:ind w:firstLine="709"/>
              <w:jc w:val="center"/>
              <w:rPr>
                <w:rFonts w:ascii="Times New Roman" w:hAnsi="Times New Roman"/>
                <w:b/>
                <w:sz w:val="24"/>
                <w:szCs w:val="24"/>
              </w:rPr>
            </w:pPr>
          </w:p>
        </w:tc>
        <w:tc>
          <w:tcPr>
            <w:tcW w:w="4786" w:type="dxa"/>
          </w:tcPr>
          <w:p w:rsidR="00C055C4" w:rsidRPr="00896F0D" w:rsidRDefault="00C055C4" w:rsidP="00E70209">
            <w:pPr>
              <w:spacing w:after="0" w:line="240" w:lineRule="auto"/>
              <w:ind w:firstLine="709"/>
              <w:jc w:val="right"/>
              <w:rPr>
                <w:rFonts w:ascii="Times New Roman" w:hAnsi="Times New Roman"/>
                <w:sz w:val="24"/>
                <w:szCs w:val="24"/>
              </w:rPr>
            </w:pPr>
          </w:p>
          <w:p w:rsidR="00896F0D" w:rsidRDefault="00896F0D" w:rsidP="00E70209">
            <w:pPr>
              <w:spacing w:after="0" w:line="240" w:lineRule="auto"/>
              <w:ind w:firstLine="709"/>
              <w:jc w:val="right"/>
              <w:rPr>
                <w:rFonts w:ascii="Times New Roman" w:hAnsi="Times New Roman"/>
                <w:sz w:val="24"/>
                <w:szCs w:val="24"/>
              </w:rPr>
            </w:pPr>
          </w:p>
          <w:p w:rsidR="00896F0D" w:rsidRDefault="00896F0D" w:rsidP="00E70209">
            <w:pPr>
              <w:spacing w:after="0" w:line="240" w:lineRule="auto"/>
              <w:ind w:firstLine="709"/>
              <w:jc w:val="right"/>
              <w:rPr>
                <w:rFonts w:ascii="Times New Roman" w:hAnsi="Times New Roman"/>
                <w:sz w:val="24"/>
                <w:szCs w:val="24"/>
              </w:rPr>
            </w:pPr>
          </w:p>
          <w:p w:rsidR="00896F0D" w:rsidRDefault="00896F0D" w:rsidP="00E70209">
            <w:pPr>
              <w:spacing w:after="0" w:line="240" w:lineRule="auto"/>
              <w:ind w:firstLine="709"/>
              <w:jc w:val="right"/>
              <w:rPr>
                <w:rFonts w:ascii="Times New Roman" w:hAnsi="Times New Roman"/>
                <w:sz w:val="24"/>
                <w:szCs w:val="24"/>
              </w:rPr>
            </w:pPr>
          </w:p>
          <w:p w:rsidR="00896F0D" w:rsidRDefault="00896F0D" w:rsidP="00E70209">
            <w:pPr>
              <w:spacing w:after="0" w:line="240" w:lineRule="auto"/>
              <w:ind w:firstLine="709"/>
              <w:jc w:val="right"/>
              <w:rPr>
                <w:rFonts w:ascii="Times New Roman" w:hAnsi="Times New Roman"/>
                <w:sz w:val="24"/>
                <w:szCs w:val="24"/>
              </w:rPr>
            </w:pPr>
          </w:p>
          <w:p w:rsidR="00896F0D" w:rsidRDefault="00896F0D" w:rsidP="00E70209">
            <w:pPr>
              <w:spacing w:after="0" w:line="240" w:lineRule="auto"/>
              <w:ind w:firstLine="709"/>
              <w:jc w:val="right"/>
              <w:rPr>
                <w:rFonts w:ascii="Times New Roman" w:hAnsi="Times New Roman"/>
                <w:sz w:val="24"/>
                <w:szCs w:val="24"/>
              </w:rPr>
            </w:pPr>
          </w:p>
          <w:p w:rsidR="003B408E" w:rsidRPr="00896F0D" w:rsidRDefault="003B408E" w:rsidP="00E70209">
            <w:pPr>
              <w:spacing w:after="0" w:line="240" w:lineRule="auto"/>
              <w:ind w:firstLine="709"/>
              <w:jc w:val="right"/>
              <w:rPr>
                <w:rFonts w:ascii="Times New Roman" w:hAnsi="Times New Roman"/>
                <w:sz w:val="24"/>
                <w:szCs w:val="24"/>
              </w:rPr>
            </w:pPr>
            <w:r w:rsidRPr="00896F0D">
              <w:rPr>
                <w:rFonts w:ascii="Times New Roman" w:hAnsi="Times New Roman"/>
                <w:sz w:val="24"/>
                <w:szCs w:val="24"/>
              </w:rPr>
              <w:t>Руководителям</w:t>
            </w:r>
            <w:r w:rsidR="00896F0D" w:rsidRPr="00896F0D">
              <w:rPr>
                <w:rFonts w:ascii="Times New Roman" w:hAnsi="Times New Roman"/>
                <w:sz w:val="24"/>
                <w:szCs w:val="24"/>
              </w:rPr>
              <w:t xml:space="preserve"> муниципальных </w:t>
            </w:r>
            <w:r w:rsidRPr="00896F0D">
              <w:rPr>
                <w:rFonts w:ascii="Times New Roman" w:hAnsi="Times New Roman"/>
                <w:sz w:val="24"/>
                <w:szCs w:val="24"/>
              </w:rPr>
              <w:t xml:space="preserve"> органов управления образованием</w:t>
            </w:r>
          </w:p>
          <w:p w:rsidR="00C055C4" w:rsidRPr="00896F0D" w:rsidRDefault="00C055C4" w:rsidP="00E70209">
            <w:pPr>
              <w:spacing w:after="0" w:line="240" w:lineRule="auto"/>
              <w:ind w:firstLine="709"/>
              <w:jc w:val="right"/>
              <w:rPr>
                <w:rFonts w:ascii="Times New Roman" w:hAnsi="Times New Roman"/>
                <w:sz w:val="24"/>
                <w:szCs w:val="24"/>
              </w:rPr>
            </w:pPr>
          </w:p>
          <w:p w:rsidR="003B408E" w:rsidRPr="00896F0D" w:rsidRDefault="003B408E" w:rsidP="00E70209">
            <w:pPr>
              <w:spacing w:after="0" w:line="240" w:lineRule="auto"/>
              <w:ind w:firstLine="709"/>
              <w:jc w:val="right"/>
              <w:rPr>
                <w:rFonts w:ascii="Times New Roman" w:hAnsi="Times New Roman"/>
                <w:sz w:val="24"/>
                <w:szCs w:val="24"/>
              </w:rPr>
            </w:pPr>
            <w:r w:rsidRPr="00896F0D">
              <w:rPr>
                <w:rFonts w:ascii="Times New Roman" w:hAnsi="Times New Roman"/>
                <w:sz w:val="24"/>
                <w:szCs w:val="24"/>
              </w:rPr>
              <w:t>Руководителям</w:t>
            </w:r>
          </w:p>
          <w:p w:rsidR="003B408E" w:rsidRPr="00896F0D" w:rsidRDefault="003B408E" w:rsidP="00E70209">
            <w:pPr>
              <w:spacing w:after="0" w:line="240" w:lineRule="auto"/>
              <w:ind w:firstLine="709"/>
              <w:jc w:val="right"/>
              <w:rPr>
                <w:rFonts w:ascii="Times New Roman" w:hAnsi="Times New Roman"/>
                <w:sz w:val="24"/>
                <w:szCs w:val="24"/>
              </w:rPr>
            </w:pPr>
            <w:r w:rsidRPr="00896F0D">
              <w:rPr>
                <w:rFonts w:ascii="Times New Roman" w:hAnsi="Times New Roman"/>
                <w:sz w:val="24"/>
                <w:szCs w:val="24"/>
              </w:rPr>
              <w:t xml:space="preserve"> образовательных учреждений</w:t>
            </w:r>
          </w:p>
          <w:p w:rsidR="003B408E" w:rsidRPr="00896F0D" w:rsidRDefault="003B408E" w:rsidP="00E70209">
            <w:pPr>
              <w:spacing w:after="0" w:line="240" w:lineRule="auto"/>
              <w:jc w:val="center"/>
              <w:rPr>
                <w:rFonts w:ascii="Times New Roman" w:hAnsi="Times New Roman"/>
                <w:b/>
                <w:sz w:val="24"/>
                <w:szCs w:val="24"/>
              </w:rPr>
            </w:pPr>
          </w:p>
        </w:tc>
      </w:tr>
    </w:tbl>
    <w:p w:rsidR="003C4D1F" w:rsidRDefault="003C4D1F" w:rsidP="003C4D1F">
      <w:pPr>
        <w:spacing w:after="0" w:line="240" w:lineRule="auto"/>
        <w:jc w:val="both"/>
        <w:rPr>
          <w:rFonts w:ascii="Times New Roman" w:hAnsi="Times New Roman"/>
          <w:sz w:val="24"/>
          <w:szCs w:val="24"/>
        </w:rPr>
      </w:pPr>
      <w:r w:rsidRPr="00D63F6D">
        <w:rPr>
          <w:rFonts w:ascii="Times New Roman" w:hAnsi="Times New Roman"/>
          <w:sz w:val="24"/>
          <w:szCs w:val="24"/>
        </w:rPr>
        <w:t xml:space="preserve">О необходимости проведения </w:t>
      </w:r>
      <w:r>
        <w:rPr>
          <w:rFonts w:ascii="Times New Roman" w:hAnsi="Times New Roman"/>
          <w:sz w:val="24"/>
          <w:szCs w:val="24"/>
        </w:rPr>
        <w:t xml:space="preserve"> мероприятий  по вопросу защиты</w:t>
      </w:r>
      <w:r w:rsidRPr="00501CEE">
        <w:rPr>
          <w:rFonts w:ascii="Times New Roman" w:hAnsi="Times New Roman"/>
          <w:sz w:val="24"/>
          <w:szCs w:val="24"/>
        </w:rPr>
        <w:t xml:space="preserve"> </w:t>
      </w:r>
    </w:p>
    <w:p w:rsidR="003C4D1F" w:rsidRPr="00D63F6D" w:rsidRDefault="003C4D1F" w:rsidP="003C4D1F">
      <w:pPr>
        <w:spacing w:after="0" w:line="240" w:lineRule="auto"/>
        <w:jc w:val="both"/>
        <w:rPr>
          <w:rFonts w:ascii="Times New Roman" w:hAnsi="Times New Roman"/>
          <w:sz w:val="24"/>
          <w:szCs w:val="24"/>
        </w:rPr>
      </w:pPr>
      <w:r w:rsidRPr="00501CEE">
        <w:rPr>
          <w:rFonts w:ascii="Times New Roman" w:hAnsi="Times New Roman"/>
          <w:sz w:val="24"/>
          <w:szCs w:val="24"/>
        </w:rPr>
        <w:t xml:space="preserve">детей от информации, причиняющей вред их здоровью и развитию </w:t>
      </w:r>
    </w:p>
    <w:p w:rsidR="003B408E" w:rsidRDefault="003B408E" w:rsidP="00A95F4F">
      <w:pPr>
        <w:spacing w:after="0" w:line="240" w:lineRule="auto"/>
        <w:ind w:firstLine="709"/>
        <w:jc w:val="center"/>
        <w:rPr>
          <w:rFonts w:ascii="Times New Roman" w:hAnsi="Times New Roman"/>
          <w:b/>
          <w:sz w:val="24"/>
          <w:szCs w:val="24"/>
        </w:rPr>
      </w:pPr>
    </w:p>
    <w:p w:rsidR="008E705C" w:rsidRPr="003901EA" w:rsidRDefault="004D1E55" w:rsidP="008E705C">
      <w:pPr>
        <w:spacing w:after="0" w:line="240" w:lineRule="auto"/>
        <w:ind w:firstLine="680"/>
        <w:jc w:val="both"/>
        <w:rPr>
          <w:rFonts w:ascii="Times New Roman" w:hAnsi="Times New Roman"/>
          <w:sz w:val="24"/>
          <w:szCs w:val="24"/>
        </w:rPr>
      </w:pPr>
      <w:r>
        <w:rPr>
          <w:rFonts w:ascii="Times New Roman" w:hAnsi="Times New Roman"/>
          <w:sz w:val="24"/>
          <w:szCs w:val="24"/>
        </w:rPr>
        <w:t xml:space="preserve">Департамент общего и профессионального образования Брянской области обращает </w:t>
      </w:r>
      <w:r w:rsidR="00BD7D62" w:rsidRPr="003901EA">
        <w:rPr>
          <w:rFonts w:ascii="Times New Roman" w:hAnsi="Times New Roman"/>
          <w:sz w:val="24"/>
          <w:szCs w:val="24"/>
        </w:rPr>
        <w:t xml:space="preserve"> Ваше внимание </w:t>
      </w:r>
      <w:r w:rsidR="00C46FCE" w:rsidRPr="003901EA">
        <w:rPr>
          <w:rFonts w:ascii="Times New Roman" w:hAnsi="Times New Roman"/>
          <w:sz w:val="24"/>
          <w:szCs w:val="24"/>
        </w:rPr>
        <w:t xml:space="preserve">на то, что </w:t>
      </w:r>
      <w:r w:rsidR="00DE280C" w:rsidRPr="003901EA">
        <w:rPr>
          <w:rFonts w:ascii="Times New Roman" w:hAnsi="Times New Roman"/>
          <w:sz w:val="24"/>
          <w:szCs w:val="24"/>
        </w:rPr>
        <w:t>с</w:t>
      </w:r>
      <w:r w:rsidR="00477617" w:rsidRPr="003901EA">
        <w:rPr>
          <w:rFonts w:ascii="Times New Roman" w:hAnsi="Times New Roman"/>
          <w:sz w:val="24"/>
          <w:szCs w:val="24"/>
        </w:rPr>
        <w:t xml:space="preserve"> 1</w:t>
      </w:r>
      <w:r w:rsidR="00A95F4F" w:rsidRPr="003901EA">
        <w:rPr>
          <w:rFonts w:ascii="Times New Roman" w:hAnsi="Times New Roman"/>
          <w:sz w:val="24"/>
          <w:szCs w:val="24"/>
        </w:rPr>
        <w:t xml:space="preserve"> сентября </w:t>
      </w:r>
      <w:r w:rsidR="00477617" w:rsidRPr="003901EA">
        <w:rPr>
          <w:rFonts w:ascii="Times New Roman" w:hAnsi="Times New Roman"/>
          <w:sz w:val="24"/>
          <w:szCs w:val="24"/>
        </w:rPr>
        <w:t xml:space="preserve">2012 года </w:t>
      </w:r>
      <w:r w:rsidR="00C46FCE" w:rsidRPr="003901EA">
        <w:rPr>
          <w:rFonts w:ascii="Times New Roman" w:hAnsi="Times New Roman"/>
          <w:sz w:val="24"/>
          <w:szCs w:val="24"/>
        </w:rPr>
        <w:t xml:space="preserve">вступил в силу </w:t>
      </w:r>
      <w:r w:rsidR="00477617" w:rsidRPr="003901EA">
        <w:rPr>
          <w:rFonts w:ascii="Times New Roman" w:hAnsi="Times New Roman"/>
          <w:sz w:val="24"/>
          <w:szCs w:val="24"/>
        </w:rPr>
        <w:t>Федеральн</w:t>
      </w:r>
      <w:r w:rsidR="00C46FCE" w:rsidRPr="003901EA">
        <w:rPr>
          <w:rFonts w:ascii="Times New Roman" w:hAnsi="Times New Roman"/>
          <w:sz w:val="24"/>
          <w:szCs w:val="24"/>
        </w:rPr>
        <w:t>ый</w:t>
      </w:r>
      <w:r w:rsidR="00477617" w:rsidRPr="003901EA">
        <w:rPr>
          <w:rFonts w:ascii="Times New Roman" w:hAnsi="Times New Roman"/>
          <w:sz w:val="24"/>
          <w:szCs w:val="24"/>
        </w:rPr>
        <w:t xml:space="preserve"> закон</w:t>
      </w:r>
      <w:r w:rsidR="00DE280C" w:rsidRPr="003901EA">
        <w:rPr>
          <w:rFonts w:ascii="Times New Roman" w:hAnsi="Times New Roman"/>
          <w:sz w:val="24"/>
          <w:szCs w:val="24"/>
        </w:rPr>
        <w:t xml:space="preserve"> </w:t>
      </w:r>
      <w:r w:rsidR="00477617" w:rsidRPr="003901EA">
        <w:rPr>
          <w:rFonts w:ascii="Times New Roman" w:hAnsi="Times New Roman"/>
          <w:sz w:val="24"/>
          <w:szCs w:val="24"/>
        </w:rPr>
        <w:t>от 29.12.2010 № 436-ФЗ "О защите детей от информации, причиняющей вред их здоровью и развитию"</w:t>
      </w:r>
      <w:r w:rsidR="008E705C" w:rsidRPr="003901EA">
        <w:rPr>
          <w:rFonts w:ascii="Times New Roman" w:hAnsi="Times New Roman"/>
          <w:sz w:val="24"/>
          <w:szCs w:val="24"/>
        </w:rPr>
        <w:t>.</w:t>
      </w:r>
    </w:p>
    <w:p w:rsidR="008E705C" w:rsidRPr="003901EA" w:rsidRDefault="008E705C" w:rsidP="008E705C">
      <w:pPr>
        <w:spacing w:after="0" w:line="240" w:lineRule="auto"/>
        <w:ind w:firstLine="680"/>
        <w:jc w:val="both"/>
        <w:rPr>
          <w:rFonts w:ascii="Times New Roman" w:hAnsi="Times New Roman"/>
          <w:sz w:val="24"/>
          <w:szCs w:val="24"/>
        </w:rPr>
      </w:pPr>
      <w:r w:rsidRPr="003901EA">
        <w:rPr>
          <w:rFonts w:ascii="Times New Roman" w:hAnsi="Times New Roman"/>
          <w:sz w:val="24"/>
          <w:szCs w:val="24"/>
        </w:rPr>
        <w:t>Появлени</w:t>
      </w:r>
      <w:r w:rsidR="00A95062">
        <w:rPr>
          <w:rFonts w:ascii="Times New Roman" w:hAnsi="Times New Roman"/>
          <w:sz w:val="24"/>
          <w:szCs w:val="24"/>
        </w:rPr>
        <w:t>е</w:t>
      </w:r>
      <w:r w:rsidRPr="003901EA">
        <w:rPr>
          <w:rFonts w:ascii="Times New Roman" w:hAnsi="Times New Roman"/>
          <w:sz w:val="24"/>
          <w:szCs w:val="24"/>
        </w:rPr>
        <w:t xml:space="preserve"> данного закона обусловлено нарастающей п</w:t>
      </w:r>
      <w:r w:rsidR="00324591" w:rsidRPr="003901EA">
        <w:rPr>
          <w:rFonts w:ascii="Times New Roman" w:hAnsi="Times New Roman"/>
          <w:sz w:val="24"/>
          <w:szCs w:val="24"/>
        </w:rPr>
        <w:t>роблемой</w:t>
      </w:r>
      <w:r w:rsidRPr="003901EA">
        <w:rPr>
          <w:rFonts w:ascii="Times New Roman" w:hAnsi="Times New Roman"/>
          <w:sz w:val="24"/>
          <w:szCs w:val="24"/>
        </w:rPr>
        <w:t xml:space="preserve"> обеспеч</w:t>
      </w:r>
      <w:r w:rsidR="00D2682C" w:rsidRPr="003901EA">
        <w:rPr>
          <w:rFonts w:ascii="Times New Roman" w:hAnsi="Times New Roman"/>
          <w:sz w:val="24"/>
          <w:szCs w:val="24"/>
        </w:rPr>
        <w:t>ения информационной безопасностью</w:t>
      </w:r>
      <w:r w:rsidRPr="003901EA">
        <w:rPr>
          <w:rFonts w:ascii="Times New Roman" w:hAnsi="Times New Roman"/>
          <w:sz w:val="24"/>
          <w:szCs w:val="24"/>
        </w:rPr>
        <w:t xml:space="preserve"> детей в информационно-телекоммуникационных сетях в связи с существенным возрастанием численности несовершеннолетних пользователей. </w:t>
      </w:r>
    </w:p>
    <w:p w:rsidR="008E705C" w:rsidRPr="003901EA" w:rsidRDefault="008E705C" w:rsidP="00D2682C">
      <w:pPr>
        <w:spacing w:after="0" w:line="240" w:lineRule="auto"/>
        <w:ind w:firstLine="680"/>
        <w:jc w:val="both"/>
        <w:rPr>
          <w:rFonts w:ascii="Times New Roman" w:hAnsi="Times New Roman"/>
          <w:sz w:val="24"/>
          <w:szCs w:val="24"/>
        </w:rPr>
      </w:pPr>
      <w:r w:rsidRPr="003901EA">
        <w:rPr>
          <w:rFonts w:ascii="Times New Roman" w:hAnsi="Times New Roman"/>
          <w:iCs/>
          <w:sz w:val="24"/>
          <w:szCs w:val="24"/>
        </w:rPr>
        <w:t xml:space="preserve">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к Интернету пользовательская активность российских школьников резко возросла. </w:t>
      </w:r>
    </w:p>
    <w:p w:rsidR="00BD3711" w:rsidRPr="003901EA" w:rsidRDefault="00BD3711" w:rsidP="00A95F4F">
      <w:pPr>
        <w:spacing w:after="0" w:line="240" w:lineRule="auto"/>
        <w:ind w:firstLine="709"/>
        <w:jc w:val="both"/>
        <w:rPr>
          <w:rFonts w:ascii="Times New Roman" w:hAnsi="Times New Roman"/>
          <w:sz w:val="24"/>
          <w:szCs w:val="24"/>
        </w:rPr>
      </w:pPr>
      <w:r w:rsidRPr="003901EA">
        <w:rPr>
          <w:rFonts w:ascii="Times New Roman" w:hAnsi="Times New Roman"/>
          <w:sz w:val="24"/>
          <w:szCs w:val="24"/>
        </w:rPr>
        <w:t>В связи с этим д</w:t>
      </w:r>
      <w:r w:rsidR="00B10C86" w:rsidRPr="003901EA">
        <w:rPr>
          <w:rFonts w:ascii="Times New Roman" w:hAnsi="Times New Roman"/>
          <w:sz w:val="24"/>
          <w:szCs w:val="24"/>
        </w:rPr>
        <w:t xml:space="preserve">епартамент образования рекомендует </w:t>
      </w:r>
      <w:r w:rsidR="00446DBE" w:rsidRPr="003901EA">
        <w:rPr>
          <w:rFonts w:ascii="Times New Roman" w:hAnsi="Times New Roman"/>
          <w:sz w:val="24"/>
          <w:szCs w:val="24"/>
        </w:rPr>
        <w:t xml:space="preserve">проведение </w:t>
      </w:r>
      <w:r w:rsidRPr="003901EA">
        <w:rPr>
          <w:rFonts w:ascii="Times New Roman" w:hAnsi="Times New Roman"/>
          <w:sz w:val="24"/>
          <w:szCs w:val="24"/>
        </w:rPr>
        <w:t>ряда мероприятий по обеспечению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r w:rsidR="00AC103A" w:rsidRPr="003901EA">
        <w:rPr>
          <w:rFonts w:ascii="Times New Roman" w:hAnsi="Times New Roman"/>
          <w:sz w:val="24"/>
          <w:szCs w:val="24"/>
        </w:rPr>
        <w:t xml:space="preserve">. </w:t>
      </w:r>
    </w:p>
    <w:p w:rsidR="00A95F4F" w:rsidRPr="003901EA" w:rsidRDefault="003730A9" w:rsidP="003730A9">
      <w:pPr>
        <w:spacing w:after="0" w:line="240" w:lineRule="auto"/>
        <w:jc w:val="both"/>
        <w:rPr>
          <w:rFonts w:ascii="Times New Roman" w:hAnsi="Times New Roman"/>
          <w:sz w:val="24"/>
          <w:szCs w:val="24"/>
        </w:rPr>
      </w:pPr>
      <w:r w:rsidRPr="003901EA">
        <w:rPr>
          <w:rFonts w:ascii="Times New Roman" w:hAnsi="Times New Roman"/>
          <w:b/>
          <w:sz w:val="24"/>
          <w:szCs w:val="24"/>
        </w:rPr>
        <w:t xml:space="preserve">            </w:t>
      </w:r>
      <w:r w:rsidR="00664DE8" w:rsidRPr="003901EA">
        <w:rPr>
          <w:rFonts w:ascii="Times New Roman" w:hAnsi="Times New Roman"/>
          <w:sz w:val="24"/>
          <w:szCs w:val="24"/>
        </w:rPr>
        <w:t>Организация и проведение мероприятий</w:t>
      </w:r>
      <w:r w:rsidR="00AB4857" w:rsidRPr="003901EA">
        <w:rPr>
          <w:rFonts w:ascii="Times New Roman" w:hAnsi="Times New Roman"/>
          <w:sz w:val="24"/>
          <w:szCs w:val="24"/>
        </w:rPr>
        <w:t>,</w:t>
      </w:r>
      <w:r w:rsidR="00664DE8" w:rsidRPr="003901EA">
        <w:rPr>
          <w:rFonts w:ascii="Times New Roman" w:hAnsi="Times New Roman"/>
          <w:sz w:val="24"/>
          <w:szCs w:val="24"/>
        </w:rPr>
        <w:t xml:space="preserve"> </w:t>
      </w:r>
      <w:r w:rsidR="00AB4857" w:rsidRPr="003901EA">
        <w:rPr>
          <w:rFonts w:ascii="Times New Roman" w:hAnsi="Times New Roman"/>
          <w:sz w:val="24"/>
          <w:szCs w:val="24"/>
        </w:rPr>
        <w:t xml:space="preserve">направленных на защиту детей от информации, причиняющей вред их здоровью и развитию, </w:t>
      </w:r>
      <w:r w:rsidR="00664DE8" w:rsidRPr="003901EA">
        <w:rPr>
          <w:rFonts w:ascii="Times New Roman" w:hAnsi="Times New Roman"/>
          <w:sz w:val="24"/>
          <w:szCs w:val="24"/>
        </w:rPr>
        <w:t>предусмат</w:t>
      </w:r>
      <w:r w:rsidR="00C35BD2" w:rsidRPr="003901EA">
        <w:rPr>
          <w:rFonts w:ascii="Times New Roman" w:hAnsi="Times New Roman"/>
          <w:sz w:val="24"/>
          <w:szCs w:val="24"/>
        </w:rPr>
        <w:t xml:space="preserve">ривает решение </w:t>
      </w:r>
      <w:r w:rsidR="00664DE8" w:rsidRPr="003901EA">
        <w:rPr>
          <w:rFonts w:ascii="Times New Roman" w:hAnsi="Times New Roman"/>
          <w:sz w:val="24"/>
          <w:szCs w:val="24"/>
        </w:rPr>
        <w:t>задач,</w:t>
      </w:r>
      <w:r w:rsidRPr="003901EA">
        <w:rPr>
          <w:rFonts w:ascii="Times New Roman" w:hAnsi="Times New Roman"/>
          <w:sz w:val="24"/>
          <w:szCs w:val="24"/>
        </w:rPr>
        <w:t xml:space="preserve">  </w:t>
      </w:r>
      <w:r w:rsidR="00664DE8" w:rsidRPr="003901EA">
        <w:rPr>
          <w:rFonts w:ascii="Times New Roman" w:hAnsi="Times New Roman"/>
          <w:sz w:val="24"/>
          <w:szCs w:val="24"/>
        </w:rPr>
        <w:t>среди которых:</w:t>
      </w:r>
      <w:r w:rsidR="005746BA" w:rsidRPr="003901EA">
        <w:rPr>
          <w:rFonts w:ascii="Times New Roman" w:hAnsi="Times New Roman"/>
          <w:b/>
          <w:sz w:val="24"/>
          <w:szCs w:val="24"/>
        </w:rPr>
        <w:t xml:space="preserve"> </w:t>
      </w:r>
      <w:r w:rsidR="00D8732E" w:rsidRPr="003901EA">
        <w:rPr>
          <w:rFonts w:ascii="Times New Roman" w:hAnsi="Times New Roman"/>
          <w:sz w:val="24"/>
          <w:szCs w:val="24"/>
        </w:rPr>
        <w:t xml:space="preserve"> </w:t>
      </w:r>
      <w:r w:rsidR="00A95F4F" w:rsidRPr="003901EA">
        <w:rPr>
          <w:rFonts w:ascii="Times New Roman" w:hAnsi="Times New Roman"/>
          <w:sz w:val="24"/>
          <w:szCs w:val="24"/>
        </w:rPr>
        <w:t xml:space="preserve">информирование </w:t>
      </w:r>
      <w:r w:rsidR="00706F7F" w:rsidRPr="003901EA">
        <w:rPr>
          <w:rFonts w:ascii="Times New Roman" w:hAnsi="Times New Roman"/>
          <w:sz w:val="24"/>
          <w:szCs w:val="24"/>
        </w:rPr>
        <w:t xml:space="preserve">обучающихся и воспитанников </w:t>
      </w:r>
      <w:r w:rsidR="00A95F4F" w:rsidRPr="003901EA">
        <w:rPr>
          <w:rFonts w:ascii="Times New Roman" w:hAnsi="Times New Roman"/>
          <w:sz w:val="24"/>
          <w:szCs w:val="24"/>
        </w:rPr>
        <w:t>о видах информации, способной причинить вред здоровь</w:t>
      </w:r>
      <w:r w:rsidR="00515074" w:rsidRPr="003901EA">
        <w:rPr>
          <w:rFonts w:ascii="Times New Roman" w:hAnsi="Times New Roman"/>
          <w:sz w:val="24"/>
          <w:szCs w:val="24"/>
        </w:rPr>
        <w:t>ю и развитию несовершеннолетних</w:t>
      </w:r>
      <w:r w:rsidR="00A95F4F" w:rsidRPr="003901EA">
        <w:rPr>
          <w:rFonts w:ascii="Times New Roman" w:hAnsi="Times New Roman"/>
          <w:sz w:val="24"/>
          <w:szCs w:val="24"/>
        </w:rPr>
        <w:t>;</w:t>
      </w:r>
      <w:r w:rsidR="00515074" w:rsidRPr="003901EA">
        <w:rPr>
          <w:rFonts w:ascii="Times New Roman" w:hAnsi="Times New Roman"/>
          <w:sz w:val="24"/>
          <w:szCs w:val="24"/>
        </w:rPr>
        <w:t xml:space="preserve"> </w:t>
      </w:r>
      <w:r w:rsidR="00A95F4F" w:rsidRPr="003901EA">
        <w:rPr>
          <w:rFonts w:ascii="Times New Roman" w:hAnsi="Times New Roman"/>
          <w:sz w:val="24"/>
          <w:szCs w:val="24"/>
        </w:rPr>
        <w:t xml:space="preserve">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связи (в том числе путем рассылки </w:t>
      </w:r>
      <w:r w:rsidR="00A95F4F" w:rsidRPr="003901EA">
        <w:rPr>
          <w:rFonts w:ascii="Times New Roman" w:hAnsi="Times New Roman"/>
          <w:sz w:val="24"/>
          <w:szCs w:val="24"/>
          <w:lang w:val="en-US"/>
        </w:rPr>
        <w:t>SMS</w:t>
      </w:r>
      <w:r w:rsidR="00A95F4F" w:rsidRPr="003901EA">
        <w:rPr>
          <w:rFonts w:ascii="Times New Roman" w:hAnsi="Times New Roman"/>
          <w:sz w:val="24"/>
          <w:szCs w:val="24"/>
        </w:rPr>
        <w:t>-сообщений незаконного содержания);</w:t>
      </w:r>
      <w:r w:rsidR="00515074" w:rsidRPr="003901EA">
        <w:rPr>
          <w:rFonts w:ascii="Times New Roman" w:hAnsi="Times New Roman"/>
          <w:sz w:val="24"/>
          <w:szCs w:val="24"/>
        </w:rPr>
        <w:t xml:space="preserve"> </w:t>
      </w:r>
      <w:r w:rsidR="00A95F4F" w:rsidRPr="003901EA">
        <w:rPr>
          <w:rFonts w:ascii="Times New Roman" w:hAnsi="Times New Roman"/>
          <w:sz w:val="24"/>
          <w:szCs w:val="24"/>
        </w:rPr>
        <w:t>обучение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r w:rsidR="00906238" w:rsidRPr="003901EA">
        <w:rPr>
          <w:rFonts w:ascii="Times New Roman" w:hAnsi="Times New Roman"/>
          <w:sz w:val="24"/>
          <w:szCs w:val="24"/>
        </w:rPr>
        <w:t xml:space="preserve">. </w:t>
      </w:r>
    </w:p>
    <w:p w:rsidR="003A3A3C" w:rsidRPr="003901EA" w:rsidRDefault="00FA2448"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Проблема защиты детей от информации, причиняющей вред их здоровью и развитию</w:t>
      </w:r>
      <w:r w:rsidR="00813E3D" w:rsidRPr="003901EA">
        <w:rPr>
          <w:rFonts w:ascii="Times New Roman" w:hAnsi="Times New Roman"/>
          <w:sz w:val="24"/>
          <w:szCs w:val="24"/>
        </w:rPr>
        <w:t>,</w:t>
      </w:r>
      <w:r w:rsidRPr="003901EA">
        <w:rPr>
          <w:rFonts w:ascii="Times New Roman" w:hAnsi="Times New Roman"/>
          <w:sz w:val="24"/>
          <w:szCs w:val="24"/>
        </w:rPr>
        <w:t xml:space="preserve"> в Российской Федерации регулируется следующими</w:t>
      </w:r>
      <w:r w:rsidR="003A3A3C" w:rsidRPr="003901EA">
        <w:rPr>
          <w:rFonts w:ascii="Times New Roman" w:hAnsi="Times New Roman"/>
          <w:sz w:val="24"/>
          <w:szCs w:val="24"/>
        </w:rPr>
        <w:t xml:space="preserve"> нормативно правовым</w:t>
      </w:r>
      <w:r w:rsidR="00813E3D" w:rsidRPr="003901EA">
        <w:rPr>
          <w:rFonts w:ascii="Times New Roman" w:hAnsi="Times New Roman"/>
          <w:sz w:val="24"/>
          <w:szCs w:val="24"/>
        </w:rPr>
        <w:t>и</w:t>
      </w:r>
      <w:r w:rsidR="003A3A3C" w:rsidRPr="003901EA">
        <w:rPr>
          <w:rFonts w:ascii="Times New Roman" w:hAnsi="Times New Roman"/>
          <w:sz w:val="24"/>
          <w:szCs w:val="24"/>
        </w:rPr>
        <w:t xml:space="preserve"> актами</w:t>
      </w:r>
      <w:r w:rsidR="00A95062">
        <w:rPr>
          <w:rFonts w:ascii="Times New Roman" w:hAnsi="Times New Roman"/>
          <w:sz w:val="24"/>
          <w:szCs w:val="24"/>
        </w:rPr>
        <w:t>:</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Конституцией Российской Федерации от 12.12.1993</w:t>
      </w:r>
      <w:r w:rsidR="0042719B">
        <w:rPr>
          <w:rFonts w:ascii="Times New Roman" w:hAnsi="Times New Roman"/>
          <w:sz w:val="24"/>
          <w:szCs w:val="24"/>
        </w:rPr>
        <w:t>;</w:t>
      </w:r>
      <w:r w:rsidRPr="003901EA">
        <w:rPr>
          <w:rFonts w:ascii="Times New Roman" w:hAnsi="Times New Roman"/>
          <w:sz w:val="24"/>
          <w:szCs w:val="24"/>
        </w:rPr>
        <w:t xml:space="preserve"> </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Стратегией национальной безопасности Российской Федерации до 2020 года, утвержденной Указом Президента Российской Федерации от 12.05.2009 № 537</w:t>
      </w:r>
      <w:r w:rsidR="0042719B">
        <w:rPr>
          <w:rFonts w:ascii="Times New Roman" w:hAnsi="Times New Roman"/>
          <w:sz w:val="24"/>
          <w:szCs w:val="24"/>
        </w:rPr>
        <w:t>;</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Доктриной информационной безопасности Российской Федерации, утвержденной Президентом Российской Федерации 09.09.2000 № ПР-1895</w:t>
      </w:r>
      <w:r w:rsidR="0042719B">
        <w:rPr>
          <w:rFonts w:ascii="Times New Roman" w:hAnsi="Times New Roman"/>
          <w:sz w:val="24"/>
          <w:szCs w:val="24"/>
        </w:rPr>
        <w:t>;</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lastRenderedPageBreak/>
        <w:t>Кодексом Российской Федерации об административных правона</w:t>
      </w:r>
      <w:r w:rsidR="0042719B">
        <w:rPr>
          <w:rFonts w:ascii="Times New Roman" w:hAnsi="Times New Roman"/>
          <w:sz w:val="24"/>
          <w:szCs w:val="24"/>
        </w:rPr>
        <w:t>рушениях от 30.12.2001 № 195-ФЗ;</w:t>
      </w:r>
      <w:r w:rsidRPr="003901EA">
        <w:rPr>
          <w:rFonts w:ascii="Times New Roman" w:hAnsi="Times New Roman"/>
          <w:sz w:val="24"/>
          <w:szCs w:val="24"/>
        </w:rPr>
        <w:t xml:space="preserve"> </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Федеральным законом от 29.12.2010 № 436-ФЗ "О защите детей от информации, причиняющей вред их здоровью и развитию"</w:t>
      </w:r>
      <w:r w:rsidR="0042719B">
        <w:rPr>
          <w:rFonts w:ascii="Times New Roman" w:hAnsi="Times New Roman"/>
          <w:sz w:val="24"/>
          <w:szCs w:val="24"/>
        </w:rPr>
        <w:t>;</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Федеральным законом от 24.07.1998 № 124-ФЗ «Об основных гарантиях прав ребенка в Российской Федерации»</w:t>
      </w:r>
      <w:r w:rsidR="0042719B">
        <w:rPr>
          <w:rFonts w:ascii="Times New Roman" w:hAnsi="Times New Roman"/>
          <w:sz w:val="24"/>
          <w:szCs w:val="24"/>
        </w:rPr>
        <w:t>;</w:t>
      </w:r>
      <w:r w:rsidRPr="003901EA">
        <w:rPr>
          <w:rFonts w:ascii="Times New Roman" w:hAnsi="Times New Roman"/>
          <w:sz w:val="24"/>
          <w:szCs w:val="24"/>
        </w:rPr>
        <w:t xml:space="preserve"> </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Законом Российской Федерации от 09.10.1992 № 3612-1 «Основы законодательства Российской Федерации о культуре»</w:t>
      </w:r>
      <w:r w:rsidR="0042719B">
        <w:rPr>
          <w:rFonts w:ascii="Times New Roman" w:hAnsi="Times New Roman"/>
          <w:sz w:val="24"/>
          <w:szCs w:val="24"/>
        </w:rPr>
        <w:t>;</w:t>
      </w:r>
      <w:r w:rsidRPr="003901EA">
        <w:rPr>
          <w:rFonts w:ascii="Times New Roman" w:hAnsi="Times New Roman"/>
          <w:sz w:val="24"/>
          <w:szCs w:val="24"/>
        </w:rPr>
        <w:t xml:space="preserve"> </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Законом Российской Федерации от 27.12.1991 № 2124-1 «О средствах массовой информации»</w:t>
      </w:r>
      <w:r w:rsidR="0042719B">
        <w:rPr>
          <w:rFonts w:ascii="Times New Roman" w:hAnsi="Times New Roman"/>
          <w:sz w:val="24"/>
          <w:szCs w:val="24"/>
        </w:rPr>
        <w:t>;</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Федеральным законом от 08.01.1998 № 3-ФЗ «О наркотических средствах и психотропных веществах»</w:t>
      </w:r>
      <w:r w:rsidR="0042719B">
        <w:rPr>
          <w:rFonts w:ascii="Times New Roman" w:hAnsi="Times New Roman"/>
          <w:sz w:val="24"/>
          <w:szCs w:val="24"/>
        </w:rPr>
        <w:t>;</w:t>
      </w:r>
      <w:r w:rsidRPr="003901EA">
        <w:rPr>
          <w:rFonts w:ascii="Times New Roman" w:hAnsi="Times New Roman"/>
          <w:sz w:val="24"/>
          <w:szCs w:val="24"/>
        </w:rPr>
        <w:t xml:space="preserve"> </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Федеральным законом от 13.03.2006 № 38-ФЗ «О рекламе»</w:t>
      </w:r>
      <w:r w:rsidR="0042719B">
        <w:rPr>
          <w:rFonts w:ascii="Times New Roman" w:hAnsi="Times New Roman"/>
          <w:sz w:val="24"/>
          <w:szCs w:val="24"/>
        </w:rPr>
        <w:t>;</w:t>
      </w:r>
      <w:r w:rsidRPr="003901EA">
        <w:rPr>
          <w:rFonts w:ascii="Times New Roman" w:hAnsi="Times New Roman"/>
          <w:sz w:val="24"/>
          <w:szCs w:val="24"/>
        </w:rPr>
        <w:t xml:space="preserve"> </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Федеральным законом от 21.07.2011 № 252-ФЗ</w:t>
      </w:r>
      <w:hyperlink r:id="rId9" w:history="1">
        <w:r w:rsidR="00B96AD2" w:rsidRPr="003901EA">
          <w:rPr>
            <w:rFonts w:ascii="Times New Roman" w:hAnsi="Times New Roman"/>
            <w:sz w:val="24"/>
            <w:szCs w:val="24"/>
          </w:rPr>
          <w:t xml:space="preserve"> «</w:t>
        </w:r>
        <w:r w:rsidRPr="003901EA">
          <w:rPr>
            <w:rFonts w:ascii="Times New Roman" w:hAnsi="Times New Roman"/>
            <w:sz w:val="24"/>
            <w:szCs w:val="24"/>
          </w:rPr>
          <w:t>О внесении изменений в отдельные законодательные акты Российской Федерации в связи с</w:t>
        </w:r>
        <w:r w:rsidR="00B96AD2" w:rsidRPr="003901EA">
          <w:rPr>
            <w:rFonts w:ascii="Times New Roman" w:hAnsi="Times New Roman"/>
            <w:sz w:val="24"/>
            <w:szCs w:val="24"/>
          </w:rPr>
          <w:t xml:space="preserve"> принятием Федерального закона «</w:t>
        </w:r>
        <w:r w:rsidRPr="003901EA">
          <w:rPr>
            <w:rFonts w:ascii="Times New Roman" w:hAnsi="Times New Roman"/>
            <w:sz w:val="24"/>
            <w:szCs w:val="24"/>
          </w:rPr>
          <w:t>О защите детей от информации, причиня</w:t>
        </w:r>
        <w:r w:rsidR="00B96AD2" w:rsidRPr="003901EA">
          <w:rPr>
            <w:rFonts w:ascii="Times New Roman" w:hAnsi="Times New Roman"/>
            <w:sz w:val="24"/>
            <w:szCs w:val="24"/>
          </w:rPr>
          <w:t>ющей вред их здоровью и развитию»</w:t>
        </w:r>
      </w:hyperlink>
      <w:r w:rsidR="0042719B">
        <w:rPr>
          <w:rFonts w:ascii="Times New Roman" w:hAnsi="Times New Roman"/>
          <w:sz w:val="24"/>
          <w:szCs w:val="24"/>
        </w:rPr>
        <w:t>;</w:t>
      </w:r>
      <w:r w:rsidRPr="003901EA">
        <w:rPr>
          <w:rFonts w:ascii="Times New Roman" w:hAnsi="Times New Roman"/>
          <w:sz w:val="24"/>
          <w:szCs w:val="24"/>
        </w:rPr>
        <w:t xml:space="preserve"> </w:t>
      </w:r>
    </w:p>
    <w:p w:rsidR="003A3A3C"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Федеральным законом от 27.07.2006 № 149-ФЗ "Об информации, информационных техн</w:t>
      </w:r>
      <w:r w:rsidR="00D22EA5" w:rsidRPr="003901EA">
        <w:rPr>
          <w:rFonts w:ascii="Times New Roman" w:hAnsi="Times New Roman"/>
          <w:sz w:val="24"/>
          <w:szCs w:val="24"/>
        </w:rPr>
        <w:t>ологиях и о защите информации"</w:t>
      </w:r>
      <w:r w:rsidR="0042719B">
        <w:rPr>
          <w:rFonts w:ascii="Times New Roman" w:hAnsi="Times New Roman"/>
          <w:sz w:val="24"/>
          <w:szCs w:val="24"/>
        </w:rPr>
        <w:t>;</w:t>
      </w:r>
    </w:p>
    <w:p w:rsidR="00A95F4F" w:rsidRPr="003901EA" w:rsidRDefault="003A3A3C" w:rsidP="003A3A3C">
      <w:pPr>
        <w:spacing w:after="0" w:line="240" w:lineRule="auto"/>
        <w:ind w:firstLine="709"/>
        <w:jc w:val="both"/>
        <w:rPr>
          <w:rFonts w:ascii="Times New Roman" w:hAnsi="Times New Roman"/>
          <w:sz w:val="24"/>
          <w:szCs w:val="24"/>
        </w:rPr>
      </w:pPr>
      <w:r w:rsidRPr="003901EA">
        <w:rPr>
          <w:rFonts w:ascii="Times New Roman" w:hAnsi="Times New Roman"/>
          <w:sz w:val="24"/>
          <w:szCs w:val="24"/>
        </w:rPr>
        <w:t xml:space="preserve">Законом Брянской области от 05.08.2009  № 57-З </w:t>
      </w:r>
      <w:r w:rsidR="00712943" w:rsidRPr="003901EA">
        <w:rPr>
          <w:rFonts w:ascii="Times New Roman" w:hAnsi="Times New Roman"/>
          <w:sz w:val="24"/>
          <w:szCs w:val="24"/>
        </w:rPr>
        <w:t>«</w:t>
      </w:r>
      <w:r w:rsidRPr="003901EA">
        <w:rPr>
          <w:rFonts w:ascii="Times New Roman" w:hAnsi="Times New Roman"/>
          <w:sz w:val="24"/>
          <w:szCs w:val="24"/>
        </w:rPr>
        <w:t>Об отдельных мерах по содействию физическому, интеллектуальному, психическому, духовному и нравственному развитию детей, защите их от факторов, негативно влияющих на физическое, интеллектуальное, психическое, духовное и нравственное развитие</w:t>
      </w:r>
      <w:r w:rsidR="00712943" w:rsidRPr="003901EA">
        <w:rPr>
          <w:rFonts w:ascii="Times New Roman" w:hAnsi="Times New Roman"/>
          <w:sz w:val="24"/>
          <w:szCs w:val="24"/>
        </w:rPr>
        <w:t>»</w:t>
      </w:r>
      <w:r w:rsidR="0042719B">
        <w:rPr>
          <w:rFonts w:ascii="Times New Roman" w:hAnsi="Times New Roman"/>
          <w:sz w:val="24"/>
          <w:szCs w:val="24"/>
        </w:rPr>
        <w:t>.</w:t>
      </w:r>
    </w:p>
    <w:p w:rsidR="008854B0" w:rsidRPr="003901EA" w:rsidRDefault="004D6DB8" w:rsidP="00F708D1">
      <w:pPr>
        <w:pStyle w:val="21"/>
      </w:pPr>
      <w:r w:rsidRPr="003901EA">
        <w:t>Вопросы защиты детей в киберпространстве находятся в ведении государственных структур и общественных организаций</w:t>
      </w:r>
      <w:r w:rsidR="008854B0" w:rsidRPr="003901EA">
        <w:t xml:space="preserve">, в том числе:  </w:t>
      </w:r>
      <w:r w:rsidR="005746BA" w:rsidRPr="003901EA">
        <w:rPr>
          <w:bCs/>
        </w:rPr>
        <w:t>Управления</w:t>
      </w:r>
      <w:r w:rsidR="008854B0" w:rsidRPr="003901EA">
        <w:rPr>
          <w:bCs/>
        </w:rPr>
        <w:t xml:space="preserve"> «К» МВД России</w:t>
      </w:r>
      <w:r w:rsidR="008854B0" w:rsidRPr="003901EA">
        <w:t xml:space="preserve">, </w:t>
      </w:r>
      <w:hyperlink r:id="rId10" w:history="1">
        <w:r w:rsidR="008854B0" w:rsidRPr="003901EA">
          <w:rPr>
            <w:rStyle w:val="a3"/>
            <w:color w:val="auto"/>
            <w:u w:val="none"/>
          </w:rPr>
          <w:t>Фонд</w:t>
        </w:r>
        <w:r w:rsidR="005746BA" w:rsidRPr="003901EA">
          <w:rPr>
            <w:rStyle w:val="a3"/>
            <w:color w:val="auto"/>
            <w:u w:val="none"/>
          </w:rPr>
          <w:t>а</w:t>
        </w:r>
        <w:r w:rsidR="008854B0" w:rsidRPr="003901EA">
          <w:rPr>
            <w:rStyle w:val="a3"/>
            <w:color w:val="auto"/>
            <w:u w:val="none"/>
          </w:rPr>
          <w:t xml:space="preserve"> Развития Интернет</w:t>
        </w:r>
      </w:hyperlink>
      <w:r w:rsidR="00F708D1" w:rsidRPr="003901EA">
        <w:t xml:space="preserve">  (в частности </w:t>
      </w:r>
      <w:r w:rsidR="00F708D1" w:rsidRPr="003901EA">
        <w:rPr>
          <w:i/>
        </w:rPr>
        <w:t xml:space="preserve">интернет-сайт </w:t>
      </w:r>
      <w:r w:rsidR="008854B0" w:rsidRPr="003901EA">
        <w:rPr>
          <w:i/>
        </w:rPr>
        <w:t>"Дети России Онлайн"</w:t>
      </w:r>
      <w:r w:rsidR="008854B0" w:rsidRPr="003901EA">
        <w:t xml:space="preserve">, </w:t>
      </w:r>
      <w:hyperlink r:id="rId11" w:history="1">
        <w:r w:rsidR="00F708D1" w:rsidRPr="003901EA">
          <w:rPr>
            <w:rStyle w:val="a3"/>
            <w:i/>
            <w:color w:val="auto"/>
            <w:u w:val="none"/>
          </w:rPr>
          <w:t>журнал "Дети в информационном обществе"</w:t>
        </w:r>
      </w:hyperlink>
      <w:r w:rsidR="00F708D1" w:rsidRPr="003901EA">
        <w:rPr>
          <w:i/>
        </w:rPr>
        <w:t>)</w:t>
      </w:r>
      <w:r w:rsidR="008854B0" w:rsidRPr="003901EA">
        <w:t>,</w:t>
      </w:r>
      <w:r w:rsidRPr="003901EA">
        <w:t xml:space="preserve"> </w:t>
      </w:r>
      <w:r w:rsidR="008854B0" w:rsidRPr="003901EA">
        <w:t>Центр</w:t>
      </w:r>
      <w:r w:rsidR="005746BA" w:rsidRPr="003901EA">
        <w:t>а</w:t>
      </w:r>
      <w:r w:rsidR="008854B0" w:rsidRPr="003901EA">
        <w:t xml:space="preserve"> Безопасного Интернета</w:t>
      </w:r>
      <w:r w:rsidR="00F708D1" w:rsidRPr="003901EA">
        <w:t>.</w:t>
      </w:r>
      <w:r w:rsidR="008854B0" w:rsidRPr="003901EA">
        <w:t xml:space="preserve"> </w:t>
      </w:r>
    </w:p>
    <w:p w:rsidR="008854B0" w:rsidRPr="003901EA" w:rsidRDefault="001E0A99" w:rsidP="00865F9F">
      <w:pPr>
        <w:pStyle w:val="a5"/>
        <w:spacing w:before="0" w:beforeAutospacing="0" w:after="0" w:afterAutospacing="0"/>
        <w:ind w:firstLine="709"/>
        <w:jc w:val="both"/>
      </w:pPr>
      <w:r w:rsidRPr="003901EA">
        <w:t>Материалы</w:t>
      </w:r>
      <w:r w:rsidR="005A10D8" w:rsidRPr="003901EA">
        <w:t xml:space="preserve">, публикуемые </w:t>
      </w:r>
      <w:r w:rsidR="007D385C" w:rsidRPr="003901EA">
        <w:t xml:space="preserve">на сайтах </w:t>
      </w:r>
      <w:r w:rsidR="00EC6514" w:rsidRPr="003901EA">
        <w:t xml:space="preserve">вышеуказанных </w:t>
      </w:r>
      <w:r w:rsidR="00FA4C66" w:rsidRPr="003901EA">
        <w:t xml:space="preserve">организаций, </w:t>
      </w:r>
      <w:r w:rsidR="00915023" w:rsidRPr="003901EA">
        <w:t>помогут</w:t>
      </w:r>
      <w:r w:rsidR="00FA4C66" w:rsidRPr="003901EA">
        <w:t xml:space="preserve"> </w:t>
      </w:r>
      <w:r w:rsidR="00320735" w:rsidRPr="003901EA">
        <w:t xml:space="preserve">полно и </w:t>
      </w:r>
      <w:r w:rsidR="00FA4C66" w:rsidRPr="003901EA">
        <w:t>более качественно подготовить</w:t>
      </w:r>
      <w:r w:rsidR="008854B0" w:rsidRPr="003901EA">
        <w:t>,</w:t>
      </w:r>
      <w:r w:rsidR="00FA4C66" w:rsidRPr="003901EA">
        <w:t xml:space="preserve"> </w:t>
      </w:r>
      <w:r w:rsidR="008854B0" w:rsidRPr="003901EA">
        <w:t xml:space="preserve">организовать и провести </w:t>
      </w:r>
      <w:r w:rsidR="00FA4C66" w:rsidRPr="003901EA">
        <w:t>д</w:t>
      </w:r>
      <w:r w:rsidR="008854B0" w:rsidRPr="003901EA">
        <w:t>анные мероприятия</w:t>
      </w:r>
      <w:r w:rsidR="005746BA" w:rsidRPr="003901EA">
        <w:t>, как для обу</w:t>
      </w:r>
      <w:r w:rsidR="00236351" w:rsidRPr="003901EA">
        <w:t>ча</w:t>
      </w:r>
      <w:r w:rsidR="005746BA" w:rsidRPr="003901EA">
        <w:t>ю</w:t>
      </w:r>
      <w:r w:rsidR="00236351" w:rsidRPr="003901EA">
        <w:t>щихся и воспитанников, так и для родительской общественности</w:t>
      </w:r>
      <w:r w:rsidR="008854B0" w:rsidRPr="003901EA">
        <w:t xml:space="preserve">. </w:t>
      </w:r>
    </w:p>
    <w:p w:rsidR="00D85E2F" w:rsidRPr="003901EA" w:rsidRDefault="000B325B" w:rsidP="00D85E2F">
      <w:pPr>
        <w:spacing w:after="0" w:line="240" w:lineRule="auto"/>
        <w:ind w:firstLine="709"/>
        <w:jc w:val="both"/>
        <w:rPr>
          <w:rFonts w:ascii="Times New Roman" w:hAnsi="Times New Roman"/>
          <w:sz w:val="24"/>
          <w:szCs w:val="24"/>
        </w:rPr>
      </w:pPr>
      <w:r w:rsidRPr="003901EA">
        <w:rPr>
          <w:rFonts w:ascii="Times New Roman" w:hAnsi="Times New Roman"/>
          <w:sz w:val="24"/>
          <w:szCs w:val="24"/>
        </w:rPr>
        <w:t xml:space="preserve">Результатами данных мероприятий </w:t>
      </w:r>
      <w:r w:rsidR="00711F16" w:rsidRPr="003901EA">
        <w:rPr>
          <w:rFonts w:ascii="Times New Roman" w:hAnsi="Times New Roman"/>
          <w:sz w:val="24"/>
          <w:szCs w:val="24"/>
        </w:rPr>
        <w:t xml:space="preserve">должны стать </w:t>
      </w:r>
      <w:r w:rsidR="00D85E2F" w:rsidRPr="003901EA">
        <w:rPr>
          <w:rFonts w:ascii="Times New Roman" w:hAnsi="Times New Roman"/>
          <w:sz w:val="24"/>
          <w:szCs w:val="24"/>
        </w:rPr>
        <w:t>практические навыки безопасного и полезного</w:t>
      </w:r>
      <w:r w:rsidR="00A95F4F" w:rsidRPr="003901EA">
        <w:rPr>
          <w:rFonts w:ascii="Times New Roman" w:hAnsi="Times New Roman"/>
          <w:sz w:val="24"/>
          <w:szCs w:val="24"/>
        </w:rPr>
        <w:t xml:space="preserve"> </w:t>
      </w:r>
      <w:r w:rsidR="00D85E2F" w:rsidRPr="003901EA">
        <w:rPr>
          <w:rFonts w:ascii="Times New Roman" w:hAnsi="Times New Roman"/>
          <w:sz w:val="24"/>
          <w:szCs w:val="24"/>
        </w:rPr>
        <w:t>общения</w:t>
      </w:r>
      <w:r w:rsidR="00A95F4F" w:rsidRPr="003901EA">
        <w:rPr>
          <w:rFonts w:ascii="Times New Roman" w:hAnsi="Times New Roman"/>
          <w:sz w:val="24"/>
          <w:szCs w:val="24"/>
        </w:rPr>
        <w:t xml:space="preserve"> в Интернете и иных информационно-телекоммуникационных сетях</w:t>
      </w:r>
      <w:r w:rsidR="00D85E2F" w:rsidRPr="003901EA">
        <w:rPr>
          <w:rFonts w:ascii="Times New Roman" w:hAnsi="Times New Roman"/>
          <w:sz w:val="24"/>
          <w:szCs w:val="24"/>
        </w:rPr>
        <w:t xml:space="preserve">. </w:t>
      </w:r>
    </w:p>
    <w:p w:rsidR="00CB7D01" w:rsidRPr="003901EA" w:rsidRDefault="00D85E2F" w:rsidP="0077776E">
      <w:pPr>
        <w:spacing w:after="0" w:line="240" w:lineRule="auto"/>
        <w:ind w:firstLine="709"/>
        <w:jc w:val="both"/>
        <w:rPr>
          <w:rFonts w:ascii="Times New Roman" w:hAnsi="Times New Roman"/>
          <w:sz w:val="24"/>
          <w:szCs w:val="24"/>
        </w:rPr>
      </w:pPr>
      <w:r w:rsidRPr="003901EA">
        <w:rPr>
          <w:rFonts w:ascii="Times New Roman" w:hAnsi="Times New Roman"/>
          <w:sz w:val="24"/>
          <w:szCs w:val="24"/>
        </w:rPr>
        <w:t xml:space="preserve">Располагая подобными знаниями и </w:t>
      </w:r>
      <w:r w:rsidR="00443ABC" w:rsidRPr="003901EA">
        <w:rPr>
          <w:rFonts w:ascii="Times New Roman" w:hAnsi="Times New Roman"/>
          <w:sz w:val="24"/>
          <w:szCs w:val="24"/>
        </w:rPr>
        <w:t xml:space="preserve">умениями критически относиться к той или иной информации, </w:t>
      </w:r>
      <w:r w:rsidR="0077776E" w:rsidRPr="003901EA">
        <w:rPr>
          <w:rFonts w:ascii="Times New Roman" w:hAnsi="Times New Roman"/>
          <w:sz w:val="24"/>
          <w:szCs w:val="24"/>
        </w:rPr>
        <w:t xml:space="preserve">информационным продуктам, </w:t>
      </w:r>
      <w:r w:rsidR="00164694" w:rsidRPr="003901EA">
        <w:rPr>
          <w:rFonts w:ascii="Times New Roman" w:hAnsi="Times New Roman"/>
          <w:sz w:val="24"/>
          <w:szCs w:val="24"/>
        </w:rPr>
        <w:t>распространяемым</w:t>
      </w:r>
      <w:r w:rsidR="00443ABC" w:rsidRPr="003901EA">
        <w:rPr>
          <w:rFonts w:ascii="Times New Roman" w:hAnsi="Times New Roman"/>
          <w:sz w:val="24"/>
          <w:szCs w:val="24"/>
        </w:rPr>
        <w:t xml:space="preserve"> в сетях Интернет, мобильной (сотовой) связи, </w:t>
      </w:r>
      <w:r w:rsidR="0077776E" w:rsidRPr="003901EA">
        <w:rPr>
          <w:rFonts w:ascii="Times New Roman" w:hAnsi="Times New Roman"/>
          <w:sz w:val="24"/>
          <w:szCs w:val="24"/>
        </w:rPr>
        <w:t xml:space="preserve">в информационно-телекоммуникационных сетях, </w:t>
      </w:r>
      <w:r w:rsidR="00443ABC" w:rsidRPr="003901EA">
        <w:rPr>
          <w:rFonts w:ascii="Times New Roman" w:hAnsi="Times New Roman"/>
          <w:sz w:val="24"/>
          <w:szCs w:val="24"/>
        </w:rPr>
        <w:t xml:space="preserve">учащиеся смогут </w:t>
      </w:r>
      <w:r w:rsidR="00A95F4F" w:rsidRPr="003901EA">
        <w:rPr>
          <w:rFonts w:ascii="Times New Roman" w:hAnsi="Times New Roman"/>
          <w:sz w:val="24"/>
          <w:szCs w:val="24"/>
        </w:rPr>
        <w:t xml:space="preserve">отличать достоверные сведения от недостоверных, вредную для них информацию от безопасной; избегать навязывания им информации, способной причинить вред их здоровью, нравственному и психическому </w:t>
      </w:r>
      <w:r w:rsidR="00554401" w:rsidRPr="003901EA">
        <w:rPr>
          <w:rFonts w:ascii="Times New Roman" w:hAnsi="Times New Roman"/>
          <w:sz w:val="24"/>
          <w:szCs w:val="24"/>
        </w:rPr>
        <w:t xml:space="preserve">развитию, чести, достоинству и </w:t>
      </w:r>
      <w:r w:rsidR="00A95F4F" w:rsidRPr="003901EA">
        <w:rPr>
          <w:rFonts w:ascii="Times New Roman" w:hAnsi="Times New Roman"/>
          <w:sz w:val="24"/>
          <w:szCs w:val="24"/>
        </w:rPr>
        <w:t>репутации; распознавать признаки злоупотребления их неопытностью и доверчивостью, попытки вовлечения их в противоправную и иную антиобщественную деятельность; распознавать манипулятивные техники, используемые при подаче рекламной и иной информации</w:t>
      </w:r>
      <w:r w:rsidR="0077776E" w:rsidRPr="003901EA">
        <w:rPr>
          <w:rFonts w:ascii="Times New Roman" w:hAnsi="Times New Roman"/>
          <w:sz w:val="24"/>
          <w:szCs w:val="24"/>
        </w:rPr>
        <w:t xml:space="preserve">, </w:t>
      </w:r>
      <w:r w:rsidR="00A95F4F" w:rsidRPr="003901EA">
        <w:rPr>
          <w:rFonts w:ascii="Times New Roman" w:hAnsi="Times New Roman"/>
          <w:sz w:val="24"/>
          <w:szCs w:val="24"/>
        </w:rPr>
        <w:t xml:space="preserve">применять эффективные меры самозащиты от нежелательных для них информации и контактов в сетях. </w:t>
      </w:r>
    </w:p>
    <w:p w:rsidR="00642396" w:rsidRPr="00F21A70" w:rsidRDefault="004C23B6" w:rsidP="00642396">
      <w:pPr>
        <w:spacing w:after="0" w:line="240" w:lineRule="auto"/>
        <w:ind w:firstLine="680"/>
        <w:jc w:val="center"/>
        <w:rPr>
          <w:rFonts w:ascii="Times New Roman" w:hAnsi="Times New Roman"/>
          <w:sz w:val="24"/>
          <w:szCs w:val="24"/>
        </w:rPr>
      </w:pPr>
      <w:r w:rsidRPr="00F21A70">
        <w:rPr>
          <w:rFonts w:ascii="Times New Roman" w:hAnsi="Times New Roman"/>
          <w:sz w:val="24"/>
          <w:szCs w:val="24"/>
        </w:rPr>
        <w:t xml:space="preserve">Краткий обзор </w:t>
      </w:r>
    </w:p>
    <w:p w:rsidR="00642396" w:rsidRPr="00F21A70" w:rsidRDefault="004C23B6" w:rsidP="00642396">
      <w:pPr>
        <w:spacing w:after="0" w:line="240" w:lineRule="auto"/>
        <w:ind w:firstLine="680"/>
        <w:jc w:val="center"/>
        <w:rPr>
          <w:rFonts w:ascii="Times New Roman" w:hAnsi="Times New Roman"/>
          <w:sz w:val="24"/>
          <w:szCs w:val="24"/>
        </w:rPr>
      </w:pPr>
      <w:r w:rsidRPr="00F21A70">
        <w:rPr>
          <w:rFonts w:ascii="Times New Roman" w:hAnsi="Times New Roman"/>
          <w:sz w:val="24"/>
          <w:szCs w:val="24"/>
        </w:rPr>
        <w:t xml:space="preserve">действующего законодательства </w:t>
      </w:r>
      <w:r w:rsidR="00263676" w:rsidRPr="00F21A70">
        <w:rPr>
          <w:rFonts w:ascii="Times New Roman" w:hAnsi="Times New Roman"/>
          <w:sz w:val="24"/>
          <w:szCs w:val="24"/>
        </w:rPr>
        <w:t xml:space="preserve">Российской Федерации </w:t>
      </w:r>
      <w:r w:rsidRPr="00F21A70">
        <w:rPr>
          <w:rFonts w:ascii="Times New Roman" w:hAnsi="Times New Roman"/>
          <w:sz w:val="24"/>
          <w:szCs w:val="24"/>
        </w:rPr>
        <w:t xml:space="preserve">по вопросу </w:t>
      </w:r>
      <w:r w:rsidR="00642396" w:rsidRPr="00F21A70">
        <w:rPr>
          <w:rFonts w:ascii="Times New Roman" w:hAnsi="Times New Roman"/>
          <w:sz w:val="24"/>
          <w:szCs w:val="24"/>
        </w:rPr>
        <w:t>защиты детей от информации, причиняющей вред их здоровью и развитию</w:t>
      </w:r>
    </w:p>
    <w:p w:rsidR="004C23B6" w:rsidRPr="00F21A70" w:rsidRDefault="004C23B6" w:rsidP="00BC1175">
      <w:pPr>
        <w:pStyle w:val="21"/>
      </w:pPr>
    </w:p>
    <w:p w:rsidR="00A95F4F" w:rsidRPr="00F21A70" w:rsidRDefault="00A95F4F" w:rsidP="00BC1175">
      <w:pPr>
        <w:pStyle w:val="21"/>
      </w:pPr>
      <w:r w:rsidRPr="00F21A70">
        <w:rPr>
          <w:i/>
        </w:rPr>
        <w:t xml:space="preserve">Федеральный закон </w:t>
      </w:r>
      <w:r w:rsidR="008F2CA5" w:rsidRPr="00F21A70">
        <w:rPr>
          <w:i/>
        </w:rPr>
        <w:t xml:space="preserve">от 29.12.2010 </w:t>
      </w:r>
      <w:r w:rsidRPr="00F21A70">
        <w:rPr>
          <w:i/>
        </w:rPr>
        <w:t>№ 436-ФЗ «О защите детей от информации, причиняющей вред их здоровью и развитию»</w:t>
      </w:r>
      <w:r w:rsidRPr="00F21A70">
        <w:t xml:space="preserve"> устанавливает правила медиабезопасности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информационно-телекоммуникационных сетях и сетях подвижной радиотелефонной связи.  </w:t>
      </w:r>
    </w:p>
    <w:p w:rsidR="00A95F4F" w:rsidRPr="00F21A70" w:rsidRDefault="00BD3DF7" w:rsidP="00BC1175">
      <w:pPr>
        <w:pStyle w:val="21"/>
      </w:pPr>
      <w:r w:rsidRPr="00F21A70">
        <w:lastRenderedPageBreak/>
        <w:t>Он</w:t>
      </w:r>
      <w:r w:rsidR="00510362" w:rsidRPr="00F21A70">
        <w:t xml:space="preserve"> </w:t>
      </w:r>
      <w:r w:rsidR="00A95F4F" w:rsidRPr="00F21A70">
        <w:t>содержит ряд норм, предусматривающих создание организационно-правовых механизмов защиты детей от распространения в сети Интернет вредной для них информации (возрастную классификацию информационной продук</w:t>
      </w:r>
      <w:r w:rsidR="008F2CA5" w:rsidRPr="00F21A70">
        <w:t xml:space="preserve">ции, ее маркировку, применение </w:t>
      </w:r>
      <w:r w:rsidR="00A95F4F" w:rsidRPr="00F21A70">
        <w:t xml:space="preserve">сертифицированных технических и программно-аппаратных средств).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 </w:t>
      </w:r>
    </w:p>
    <w:p w:rsidR="00A95F4F" w:rsidRPr="00F21A70" w:rsidRDefault="00A95F4F" w:rsidP="00BC1175">
      <w:pPr>
        <w:pStyle w:val="21"/>
      </w:pPr>
      <w:r w:rsidRPr="00F21A70">
        <w:t xml:space="preserve">Согласно новому закону доступ детей к информации, распространяемой посредством информационно-телекоммуникационных сетей, может предоставляться операторами связи в Интернет-кафе, образовательных и других учреждениях, в пунктах коллективного доступа только  при условии применения  ими технических, программно-аппаратных средств защиты детей. </w:t>
      </w:r>
    </w:p>
    <w:p w:rsidR="00A95F4F" w:rsidRPr="00F21A70" w:rsidRDefault="00A95F4F" w:rsidP="00BC1175">
      <w:pPr>
        <w:pStyle w:val="21"/>
      </w:pPr>
      <w:r w:rsidRPr="00F21A70">
        <w:t>В информационной продукции для детей, в том числе размещаемой в информационно-телекоммуникационных сетях (включая сеть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95F4F" w:rsidRPr="00F21A70" w:rsidRDefault="00A95F4F" w:rsidP="00BC1175">
      <w:pPr>
        <w:pStyle w:val="21"/>
      </w:pPr>
      <w:r w:rsidRPr="00F21A70">
        <w:t xml:space="preserve">К </w:t>
      </w:r>
      <w:r w:rsidRPr="00F21A70">
        <w:rPr>
          <w:i/>
        </w:rPr>
        <w:t>информации, причиняющей вред здоровью и (или) развитию детей</w:t>
      </w:r>
      <w:r w:rsidRPr="00F21A70">
        <w:t>, законом отнесена информация, запрещенная для распространения среди детей, а также  информация, распространение которой ограничено среди детей определенных возрастных категорий.</w:t>
      </w:r>
    </w:p>
    <w:p w:rsidR="00026DA4" w:rsidRPr="00F21A70" w:rsidRDefault="00A95F4F" w:rsidP="00BC1175">
      <w:pPr>
        <w:pStyle w:val="21"/>
      </w:pPr>
      <w:r w:rsidRPr="00F21A70">
        <w:t xml:space="preserve">К информации, запрещенной для распространения среди детей, относится информация: </w:t>
      </w:r>
    </w:p>
    <w:p w:rsidR="00026DA4" w:rsidRPr="00F21A70" w:rsidRDefault="00A95F4F" w:rsidP="00BC1175">
      <w:pPr>
        <w:pStyle w:val="21"/>
      </w:pPr>
      <w:r w:rsidRPr="00F21A70">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026DA4" w:rsidRPr="00F21A70" w:rsidRDefault="00A95F4F" w:rsidP="00BC1175">
      <w:pPr>
        <w:pStyle w:val="21"/>
      </w:pPr>
      <w:r w:rsidRPr="00F21A70">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4F2908" w:rsidRDefault="00A95F4F" w:rsidP="00BC1175">
      <w:pPr>
        <w:pStyle w:val="21"/>
      </w:pPr>
      <w:r w:rsidRPr="00F21A70">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26DA4" w:rsidRPr="00F21A70" w:rsidRDefault="00A95F4F" w:rsidP="00BC1175">
      <w:pPr>
        <w:pStyle w:val="21"/>
      </w:pPr>
      <w:r w:rsidRPr="00F21A70">
        <w:t xml:space="preserve"> 4) отрицающая семейные ценности и формирующая неуважение к родителям и (или) другим членам семьи; </w:t>
      </w:r>
    </w:p>
    <w:p w:rsidR="00026DA4" w:rsidRPr="00F21A70" w:rsidRDefault="00A95F4F" w:rsidP="00BC1175">
      <w:pPr>
        <w:pStyle w:val="21"/>
      </w:pPr>
      <w:r w:rsidRPr="00F21A70">
        <w:t xml:space="preserve">5) оправдывающая противоправное поведение; </w:t>
      </w:r>
    </w:p>
    <w:p w:rsidR="00DE43B5" w:rsidRPr="00F21A70" w:rsidRDefault="00A95F4F" w:rsidP="00BC1175">
      <w:pPr>
        <w:pStyle w:val="21"/>
      </w:pPr>
      <w:r w:rsidRPr="00F21A70">
        <w:t xml:space="preserve">6) содержащая нецензурную брань; </w:t>
      </w:r>
    </w:p>
    <w:p w:rsidR="00A95F4F" w:rsidRPr="00F21A70" w:rsidRDefault="00A95F4F" w:rsidP="00BC1175">
      <w:pPr>
        <w:pStyle w:val="21"/>
      </w:pPr>
      <w:r w:rsidRPr="00F21A70">
        <w:t>7) содержащая информацию порнографического характера.</w:t>
      </w:r>
    </w:p>
    <w:p w:rsidR="00026DA4" w:rsidRPr="00F21A70" w:rsidRDefault="00A95F4F" w:rsidP="00BC1175">
      <w:pPr>
        <w:pStyle w:val="21"/>
      </w:pPr>
      <w:r w:rsidRPr="00F21A70">
        <w:t xml:space="preserve">К информации, ограниченной для распространения среди детей определенных возрастных категорий, относится информация: </w:t>
      </w:r>
    </w:p>
    <w:p w:rsidR="00026DA4" w:rsidRPr="00F21A70" w:rsidRDefault="00A95F4F" w:rsidP="00BC1175">
      <w:pPr>
        <w:pStyle w:val="21"/>
      </w:pPr>
      <w:r w:rsidRPr="00F21A70">
        <w:t xml:space="preserve">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026DA4" w:rsidRPr="00F21A70" w:rsidRDefault="00A95F4F" w:rsidP="00BC1175">
      <w:pPr>
        <w:pStyle w:val="21"/>
      </w:pPr>
      <w:r w:rsidRPr="00F21A70">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26DA4" w:rsidRPr="00F21A70" w:rsidRDefault="00A95F4F" w:rsidP="00BC1175">
      <w:pPr>
        <w:pStyle w:val="21"/>
      </w:pPr>
      <w:r w:rsidRPr="00F21A70">
        <w:t xml:space="preserve">3) представляемая в виде изображения или описания половых отношений между мужчиной и женщиной; </w:t>
      </w:r>
    </w:p>
    <w:p w:rsidR="00A95F4F" w:rsidRPr="00F21A70" w:rsidRDefault="00A95F4F" w:rsidP="00BC1175">
      <w:pPr>
        <w:pStyle w:val="21"/>
      </w:pPr>
      <w:r w:rsidRPr="00F21A70">
        <w:t>4) содержащая бранные слова и выражения, не относящиеся к нецензурной брани.</w:t>
      </w:r>
    </w:p>
    <w:p w:rsidR="00642396" w:rsidRPr="00F21A70" w:rsidRDefault="00642396" w:rsidP="00642396">
      <w:pPr>
        <w:pStyle w:val="a5"/>
        <w:spacing w:before="0" w:beforeAutospacing="0" w:after="0" w:afterAutospacing="0"/>
        <w:ind w:firstLine="709"/>
        <w:jc w:val="both"/>
      </w:pPr>
      <w:r w:rsidRPr="00F21A70">
        <w:t>Согласно</w:t>
      </w:r>
      <w:r w:rsidRPr="00F21A70">
        <w:rPr>
          <w:color w:val="FF0000"/>
        </w:rPr>
        <w:t xml:space="preserve"> </w:t>
      </w:r>
      <w:r w:rsidRPr="00F21A70">
        <w:rPr>
          <w:i/>
        </w:rPr>
        <w:t>федеральному закону от 29.12.2010 № 436-ФЗ «О защите детей от информации, причиняющей вред их здоровью и развитию» и федеральному закону от 21.07.2011 № 252-ФЗ</w:t>
      </w:r>
      <w:r w:rsidRPr="00F21A70">
        <w:rPr>
          <w:i/>
          <w:color w:val="FF0000"/>
        </w:rPr>
        <w:t xml:space="preserve"> </w:t>
      </w:r>
      <w:r w:rsidRPr="00F21A70">
        <w:t>любая информация, размещаемая в информационно-</w:t>
      </w:r>
      <w:r w:rsidRPr="00F21A70">
        <w:lastRenderedPageBreak/>
        <w:t>телекоммуникационных сетях (в том числе в сети Интернет) и сетях подвижной радиотелефонной связи, подлежит возрастной классификации и маркировке знаками, соответствующими определенной возрастной категории потребителей, для которых предназначена соответствующая информационная продукция.</w:t>
      </w:r>
      <w:r w:rsidRPr="00F21A70">
        <w:rPr>
          <w:color w:val="FF0000"/>
        </w:rPr>
        <w:t xml:space="preserve"> </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 xml:space="preserve">Общие требования к обороту информационной продукции указаны в </w:t>
      </w:r>
      <w:hyperlink r:id="rId12" w:history="1">
        <w:r w:rsidRPr="00F21A70">
          <w:rPr>
            <w:rFonts w:ascii="Times New Roman" w:hAnsi="Times New Roman"/>
            <w:i/>
            <w:sz w:val="24"/>
            <w:szCs w:val="24"/>
          </w:rPr>
          <w:t>ст. 11</w:t>
        </w:r>
      </w:hyperlink>
      <w:r w:rsidRPr="00F21A70">
        <w:rPr>
          <w:rFonts w:ascii="Times New Roman" w:hAnsi="Times New Roman"/>
          <w:i/>
          <w:sz w:val="24"/>
          <w:szCs w:val="24"/>
        </w:rPr>
        <w:t xml:space="preserve"> федерального закона от 29.12.2010 № 436-ФЗ «О защите детей от информации, причиняющей вред их здоровью и развитию». </w:t>
      </w:r>
      <w:r w:rsidRPr="00F21A70">
        <w:rPr>
          <w:rFonts w:ascii="Times New Roman" w:hAnsi="Times New Roman"/>
          <w:sz w:val="24"/>
          <w:szCs w:val="24"/>
        </w:rPr>
        <w:t>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РФ федеральным органом исполнительной власти. Так, установлено, что оборот информационной продукции, содержащей информацию, запрещенную для распространения среди детей, по общему правилу не допускается. Случаи, когда это допустимо, прямо предусмотрены вышеназванным законом. Так, оборот информационной продукции, содержащей информацию, запрещенную для распространения среди детей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Оборот информационной продукции, содержащей информацию, запрещенную для распространения среди детей, без знака информационной продукции не допускается, за исключением:</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 учебников и учебных пособий, рекомендуемых или допускаемых к использованию в образовательном процессе в соответствии с законодательством РФ в области образования;</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 телепрограмм, телепередач, транслируемых в эфире без предварительной записи;</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 информационной продукции, распространяемой посредством радиовещания;</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 информационной продукции, демонстрируемой посредством зрелищных мероприятий;</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42396" w:rsidRPr="00F21A70" w:rsidRDefault="00642396" w:rsidP="00642396">
      <w:pPr>
        <w:autoSpaceDE w:val="0"/>
        <w:autoSpaceDN w:val="0"/>
        <w:adjustRightInd w:val="0"/>
        <w:spacing w:after="0" w:line="240" w:lineRule="auto"/>
        <w:ind w:firstLine="540"/>
        <w:jc w:val="both"/>
        <w:rPr>
          <w:rFonts w:ascii="Times New Roman" w:hAnsi="Times New Roman"/>
          <w:sz w:val="24"/>
          <w:szCs w:val="24"/>
        </w:rPr>
      </w:pPr>
      <w:r w:rsidRPr="00F21A70">
        <w:rPr>
          <w:rFonts w:ascii="Times New Roman" w:hAnsi="Times New Roman"/>
          <w:sz w:val="24"/>
          <w:szCs w:val="24"/>
        </w:rPr>
        <w:t>Демонстрация посредством зрелищного мероприятия информационной продукции, содержащей информацию, запрещенную для распространения среди детей,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A95F4F" w:rsidRPr="00F21A70" w:rsidRDefault="00A95F4F" w:rsidP="003E26AF">
      <w:pPr>
        <w:autoSpaceDE w:val="0"/>
        <w:autoSpaceDN w:val="0"/>
        <w:adjustRightInd w:val="0"/>
        <w:spacing w:after="0" w:line="240" w:lineRule="auto"/>
        <w:ind w:firstLine="540"/>
        <w:jc w:val="both"/>
        <w:outlineLvl w:val="1"/>
        <w:rPr>
          <w:rFonts w:ascii="Times New Roman" w:hAnsi="Times New Roman"/>
          <w:sz w:val="24"/>
          <w:szCs w:val="24"/>
        </w:rPr>
      </w:pPr>
      <w:r w:rsidRPr="00F21A70">
        <w:rPr>
          <w:rFonts w:ascii="Times New Roman" w:hAnsi="Times New Roman"/>
          <w:sz w:val="24"/>
          <w:szCs w:val="24"/>
        </w:rPr>
        <w:t xml:space="preserve">В соответствии </w:t>
      </w:r>
      <w:r w:rsidRPr="00F21A70">
        <w:rPr>
          <w:rFonts w:ascii="Times New Roman" w:hAnsi="Times New Roman"/>
          <w:i/>
          <w:sz w:val="24"/>
          <w:szCs w:val="24"/>
        </w:rPr>
        <w:t xml:space="preserve">со статьей 14.1. Федерального закона </w:t>
      </w:r>
      <w:r w:rsidR="009602D0" w:rsidRPr="00F21A70">
        <w:rPr>
          <w:rFonts w:ascii="Times New Roman" w:hAnsi="Times New Roman"/>
          <w:i/>
          <w:sz w:val="24"/>
          <w:szCs w:val="24"/>
        </w:rPr>
        <w:t xml:space="preserve">от 24.07.1998 </w:t>
      </w:r>
      <w:r w:rsidRPr="00F21A70">
        <w:rPr>
          <w:rFonts w:ascii="Times New Roman" w:hAnsi="Times New Roman"/>
          <w:i/>
          <w:sz w:val="24"/>
          <w:szCs w:val="24"/>
        </w:rPr>
        <w:t>«Об основных гарантиях прав ребенка в Российской Федерации»</w:t>
      </w:r>
      <w:r w:rsidRPr="00F21A70">
        <w:rPr>
          <w:rFonts w:ascii="Times New Roman" w:hAnsi="Times New Roman"/>
          <w:sz w:val="24"/>
          <w:szCs w:val="24"/>
        </w:rPr>
        <w:t xml:space="preserve">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организаций, образующих социальную инфраструктуру для детей (включая места для их доступа к сети "Интернет").</w:t>
      </w:r>
    </w:p>
    <w:p w:rsidR="00FA0DE7" w:rsidRPr="00F21A70" w:rsidRDefault="00642396" w:rsidP="00642396">
      <w:pPr>
        <w:spacing w:after="0" w:line="240" w:lineRule="auto"/>
        <w:jc w:val="both"/>
        <w:rPr>
          <w:rFonts w:ascii="Times New Roman" w:hAnsi="Times New Roman"/>
          <w:sz w:val="24"/>
          <w:szCs w:val="24"/>
        </w:rPr>
      </w:pPr>
      <w:r w:rsidRPr="00F21A70">
        <w:rPr>
          <w:rFonts w:ascii="Times New Roman" w:hAnsi="Times New Roman"/>
          <w:sz w:val="24"/>
          <w:szCs w:val="24"/>
        </w:rPr>
        <w:t xml:space="preserve">      </w:t>
      </w:r>
      <w:r w:rsidR="001823BB" w:rsidRPr="00F21A70">
        <w:rPr>
          <w:rFonts w:ascii="Times New Roman" w:hAnsi="Times New Roman"/>
          <w:sz w:val="24"/>
          <w:szCs w:val="24"/>
        </w:rPr>
        <w:t xml:space="preserve">В целях предупреждения причинения вреда здоровью детей, их физическому, интеллектуальному, психическому, духовному и нравственному развитию </w:t>
      </w:r>
      <w:r w:rsidR="001823BB" w:rsidRPr="00F21A70">
        <w:rPr>
          <w:rFonts w:ascii="Times New Roman" w:hAnsi="Times New Roman"/>
          <w:i/>
          <w:sz w:val="24"/>
          <w:szCs w:val="24"/>
        </w:rPr>
        <w:t xml:space="preserve">пунктом 1 </w:t>
      </w:r>
      <w:r w:rsidR="001823BB" w:rsidRPr="00F21A70">
        <w:rPr>
          <w:rFonts w:ascii="Times New Roman" w:hAnsi="Times New Roman"/>
          <w:i/>
          <w:sz w:val="24"/>
          <w:szCs w:val="24"/>
        </w:rPr>
        <w:lastRenderedPageBreak/>
        <w:t>статьи 5</w:t>
      </w:r>
      <w:r w:rsidR="001823BB" w:rsidRPr="00F21A70">
        <w:rPr>
          <w:rFonts w:ascii="Times New Roman" w:hAnsi="Times New Roman"/>
          <w:sz w:val="24"/>
          <w:szCs w:val="24"/>
        </w:rPr>
        <w:t xml:space="preserve"> </w:t>
      </w:r>
      <w:r w:rsidR="001823BB" w:rsidRPr="00F21A70">
        <w:rPr>
          <w:rFonts w:ascii="Times New Roman" w:hAnsi="Times New Roman"/>
          <w:i/>
          <w:sz w:val="24"/>
          <w:szCs w:val="24"/>
        </w:rPr>
        <w:t>закона Брянской области от 05.08.2009  № 57-З</w:t>
      </w:r>
      <w:r w:rsidRPr="00F21A70">
        <w:rPr>
          <w:rFonts w:ascii="Times New Roman" w:hAnsi="Times New Roman"/>
          <w:i/>
          <w:sz w:val="24"/>
          <w:szCs w:val="24"/>
        </w:rPr>
        <w:t xml:space="preserve"> </w:t>
      </w:r>
      <w:r w:rsidR="001823BB" w:rsidRPr="00F21A70">
        <w:rPr>
          <w:rFonts w:ascii="Times New Roman" w:hAnsi="Times New Roman"/>
          <w:i/>
          <w:sz w:val="24"/>
          <w:szCs w:val="24"/>
        </w:rPr>
        <w:t xml:space="preserve">"Об отдельных мерах по содействию физическому, интеллектуальному, психическому, духовному и нравственному развитию детей, защите их от факторов, негативно влияющих на физическое, интеллектуальное, психическое, духовное и нравственное развитие" </w:t>
      </w:r>
      <w:r w:rsidR="001823BB" w:rsidRPr="00F21A70">
        <w:rPr>
          <w:rFonts w:ascii="Times New Roman" w:hAnsi="Times New Roman"/>
          <w:sz w:val="24"/>
          <w:szCs w:val="24"/>
        </w:rPr>
        <w:t>установлено</w:t>
      </w:r>
      <w:r w:rsidR="00FA0DE7" w:rsidRPr="00F21A70">
        <w:rPr>
          <w:rFonts w:ascii="Times New Roman" w:hAnsi="Times New Roman"/>
          <w:sz w:val="24"/>
          <w:szCs w:val="24"/>
        </w:rPr>
        <w:t xml:space="preserve"> следующее:</w:t>
      </w:r>
    </w:p>
    <w:p w:rsidR="001823BB" w:rsidRPr="00F21A70" w:rsidRDefault="00FA0DE7" w:rsidP="00FA0DE7">
      <w:pPr>
        <w:spacing w:after="0" w:line="240" w:lineRule="auto"/>
        <w:ind w:firstLine="709"/>
        <w:jc w:val="both"/>
        <w:rPr>
          <w:rFonts w:ascii="Times New Roman" w:hAnsi="Times New Roman"/>
          <w:sz w:val="24"/>
          <w:szCs w:val="24"/>
        </w:rPr>
      </w:pPr>
      <w:r w:rsidRPr="00F21A70">
        <w:rPr>
          <w:rFonts w:ascii="Times New Roman" w:hAnsi="Times New Roman"/>
          <w:sz w:val="24"/>
          <w:szCs w:val="24"/>
        </w:rPr>
        <w:t xml:space="preserve">- </w:t>
      </w:r>
      <w:r w:rsidR="001823BB" w:rsidRPr="00F21A70">
        <w:rPr>
          <w:rFonts w:ascii="Times New Roman" w:hAnsi="Times New Roman"/>
          <w:sz w:val="24"/>
          <w:szCs w:val="24"/>
        </w:rPr>
        <w:t>нахождение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r w:rsidRPr="00F21A70">
        <w:rPr>
          <w:rFonts w:ascii="Times New Roman" w:hAnsi="Times New Roman"/>
          <w:sz w:val="24"/>
          <w:szCs w:val="24"/>
        </w:rPr>
        <w:t xml:space="preserve"> не допускается</w:t>
      </w:r>
      <w:r w:rsidR="001823BB" w:rsidRPr="00F21A70">
        <w:rPr>
          <w:rFonts w:ascii="Times New Roman" w:hAnsi="Times New Roman"/>
          <w:sz w:val="24"/>
          <w:szCs w:val="24"/>
        </w:rPr>
        <w:t>;</w:t>
      </w:r>
    </w:p>
    <w:p w:rsidR="001823BB" w:rsidRPr="00F21A70" w:rsidRDefault="00FA0DE7" w:rsidP="001823BB">
      <w:pPr>
        <w:autoSpaceDE w:val="0"/>
        <w:autoSpaceDN w:val="0"/>
        <w:adjustRightInd w:val="0"/>
        <w:spacing w:after="0" w:line="240" w:lineRule="auto"/>
        <w:ind w:firstLine="720"/>
        <w:jc w:val="both"/>
        <w:rPr>
          <w:rFonts w:ascii="Times New Roman" w:hAnsi="Times New Roman"/>
          <w:sz w:val="24"/>
          <w:szCs w:val="24"/>
        </w:rPr>
      </w:pPr>
      <w:r w:rsidRPr="00F21A70">
        <w:rPr>
          <w:rFonts w:ascii="Times New Roman" w:hAnsi="Times New Roman"/>
          <w:sz w:val="24"/>
          <w:szCs w:val="24"/>
        </w:rPr>
        <w:t xml:space="preserve">- </w:t>
      </w:r>
      <w:r w:rsidR="001823BB" w:rsidRPr="00F21A70">
        <w:rPr>
          <w:rFonts w:ascii="Times New Roman" w:hAnsi="Times New Roman"/>
          <w:sz w:val="24"/>
          <w:szCs w:val="24"/>
        </w:rPr>
        <w:t xml:space="preserve">нахождение детей (лиц, не достигших возраста 18 лет) в </w:t>
      </w:r>
      <w:hyperlink w:anchor="sub_9" w:history="1">
        <w:r w:rsidR="001823BB" w:rsidRPr="00F21A70">
          <w:rPr>
            <w:rFonts w:ascii="Times New Roman" w:hAnsi="Times New Roman"/>
            <w:sz w:val="24"/>
            <w:szCs w:val="24"/>
          </w:rPr>
          <w:t>ночное время</w:t>
        </w:r>
      </w:hyperlink>
      <w:r w:rsidR="001823BB" w:rsidRPr="00F21A70">
        <w:rPr>
          <w:rFonts w:ascii="Times New Roman" w:hAnsi="Times New Roman"/>
          <w:sz w:val="24"/>
          <w:szCs w:val="24"/>
        </w:rPr>
        <w:t xml:space="preserve">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(дискотеках, клубах), где в установленном законом порядке предусмотрена розничная продажа алкогольной продукции, пива и напитков, изготавливаемых на его основе, без сопровождения родителей (лиц, их заменяющих) или лиц, осуществляющих мероприятия с участием </w:t>
      </w:r>
      <w:hyperlink w:anchor="sub_8" w:history="1">
        <w:r w:rsidR="001823BB" w:rsidRPr="00F21A70">
          <w:rPr>
            <w:rFonts w:ascii="Times New Roman" w:hAnsi="Times New Roman"/>
            <w:sz w:val="24"/>
            <w:szCs w:val="24"/>
          </w:rPr>
          <w:t>детей</w:t>
        </w:r>
      </w:hyperlink>
      <w:r w:rsidRPr="00F21A70">
        <w:rPr>
          <w:rFonts w:ascii="Times New Roman" w:hAnsi="Times New Roman"/>
          <w:sz w:val="24"/>
          <w:szCs w:val="24"/>
        </w:rPr>
        <w:t xml:space="preserve"> не допускается</w:t>
      </w:r>
      <w:r w:rsidR="001823BB" w:rsidRPr="00F21A70">
        <w:rPr>
          <w:rFonts w:ascii="Times New Roman" w:hAnsi="Times New Roman"/>
          <w:sz w:val="24"/>
          <w:szCs w:val="24"/>
        </w:rPr>
        <w:t>.</w:t>
      </w:r>
    </w:p>
    <w:p w:rsidR="00A95F4F"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В целях защиты несовершеннолетних от злоупотреблений их доверием и недостатком опыта </w:t>
      </w:r>
      <w:r w:rsidRPr="00F21A70">
        <w:rPr>
          <w:rFonts w:ascii="Times New Roman" w:hAnsi="Times New Roman"/>
          <w:i/>
          <w:sz w:val="24"/>
          <w:szCs w:val="24"/>
        </w:rPr>
        <w:t>Федеральным законом от 13.03.2006 № 38-ФЗ «О рекламе»</w:t>
      </w:r>
      <w:r w:rsidRPr="00F21A70">
        <w:rPr>
          <w:rFonts w:ascii="Times New Roman" w:hAnsi="Times New Roman"/>
          <w:sz w:val="24"/>
          <w:szCs w:val="24"/>
        </w:rPr>
        <w:t xml:space="preserve"> установлен комплекс ограничений при распространении рекламной продукции. </w:t>
      </w:r>
    </w:p>
    <w:p w:rsidR="003D3A60"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В рекламе (в том числе распространяемой в информационно-телекоммуникационных сетях) не допускаются (ст. 6): </w:t>
      </w:r>
    </w:p>
    <w:p w:rsidR="003D3A60" w:rsidRPr="00F21A70" w:rsidRDefault="003D3A60"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1) </w:t>
      </w:r>
      <w:r w:rsidR="00A95F4F" w:rsidRPr="00F21A70">
        <w:rPr>
          <w:rFonts w:ascii="Times New Roman" w:hAnsi="Times New Roman"/>
          <w:sz w:val="24"/>
          <w:szCs w:val="24"/>
        </w:rPr>
        <w:t xml:space="preserve">дискредитация родителей и воспитателей, подрыв доверия к ним у несовершеннолетних; </w:t>
      </w:r>
    </w:p>
    <w:p w:rsidR="003D3A60"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2) побуждение несовершеннолетних к тому, чтобы они убедили родителей или других лиц приобрести рекламируемый товар; </w:t>
      </w:r>
    </w:p>
    <w:p w:rsidR="003D3A60"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3) создание у несовершеннолетних искаженного представления о доступности товара для семьи с любым уровнем достатка; </w:t>
      </w:r>
    </w:p>
    <w:p w:rsidR="003D3A60"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4) создание у несовершеннолетних впечатления о том, что обладание рекламируемым товаром ставит их в предпочтительное положение перед их сверстниками; </w:t>
      </w:r>
    </w:p>
    <w:p w:rsidR="003D3A60"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5) формирование комплекса неполноценности у несовершеннолетних, не обладающих рекламируемым товаром; </w:t>
      </w:r>
    </w:p>
    <w:p w:rsidR="003D3A60"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6) показ несовершеннолетних в опасных ситуациях; </w:t>
      </w:r>
    </w:p>
    <w:p w:rsidR="003D3A60"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 xml:space="preserve">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 </w:t>
      </w:r>
    </w:p>
    <w:p w:rsidR="00A95F4F"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8) формирование у несовершеннолетних комплекса неполноценности, связанного с их внешней непривлекательностью.</w:t>
      </w:r>
    </w:p>
    <w:p w:rsidR="00A95F4F" w:rsidRPr="00F21A70" w:rsidRDefault="003D3A60"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Вышеназванным з</w:t>
      </w:r>
      <w:r w:rsidR="00A95F4F" w:rsidRPr="00F21A70">
        <w:rPr>
          <w:rFonts w:ascii="Times New Roman" w:hAnsi="Times New Roman"/>
          <w:sz w:val="24"/>
          <w:szCs w:val="24"/>
        </w:rPr>
        <w:t>аконом запрещено также распространение нена</w:t>
      </w:r>
      <w:r w:rsidR="00545CA5" w:rsidRPr="00F21A70">
        <w:rPr>
          <w:rFonts w:ascii="Times New Roman" w:hAnsi="Times New Roman"/>
          <w:sz w:val="24"/>
          <w:szCs w:val="24"/>
        </w:rPr>
        <w:t xml:space="preserve">длежащей рекламы, в том числе: </w:t>
      </w:r>
      <w:r w:rsidR="00A95F4F" w:rsidRPr="00F21A70">
        <w:rPr>
          <w:rFonts w:ascii="Times New Roman" w:hAnsi="Times New Roman"/>
          <w:sz w:val="24"/>
          <w:szCs w:val="24"/>
        </w:rPr>
        <w:t>побуждающей к совершению противо</w:t>
      </w:r>
      <w:r w:rsidR="00330501" w:rsidRPr="00F21A70">
        <w:rPr>
          <w:rFonts w:ascii="Times New Roman" w:hAnsi="Times New Roman"/>
          <w:sz w:val="24"/>
          <w:szCs w:val="24"/>
        </w:rPr>
        <w:t>правных действий (п. 1 ч. 4 ст.</w:t>
      </w:r>
      <w:r w:rsidR="00A95F4F" w:rsidRPr="00F21A70">
        <w:rPr>
          <w:rFonts w:ascii="Times New Roman" w:hAnsi="Times New Roman"/>
          <w:sz w:val="24"/>
          <w:szCs w:val="24"/>
        </w:rPr>
        <w:t>5); призывающей к насилию и жестокости (п. 2 ч. 4 ст. 5); содержащей демонстрацию процессов курения и потребления алкогольной продукции, а также пива и напитков, изготавливаемых на его основе (п. 5 ст. 5); использующей бранные слова, непристойные и оскорбительные образы, сравнения и выражения (ч. 6 ст. 5).</w:t>
      </w:r>
    </w:p>
    <w:p w:rsidR="00A95F4F" w:rsidRPr="00F21A70" w:rsidRDefault="00A95F4F" w:rsidP="00A95F4F">
      <w:pPr>
        <w:spacing w:after="0" w:line="240" w:lineRule="auto"/>
        <w:ind w:firstLine="680"/>
        <w:jc w:val="both"/>
        <w:rPr>
          <w:rFonts w:ascii="Times New Roman" w:hAnsi="Times New Roman"/>
          <w:sz w:val="24"/>
          <w:szCs w:val="24"/>
        </w:rPr>
      </w:pPr>
      <w:r w:rsidRPr="00F21A70">
        <w:rPr>
          <w:rFonts w:ascii="Times New Roman" w:hAnsi="Times New Roman"/>
          <w:sz w:val="24"/>
          <w:szCs w:val="24"/>
        </w:rPr>
        <w:t>Действуют ограничения для рекламы, размещаемой в детских и образовательных телепередачах, радиопрограммах и радиопередачах (ч. 7 ст. 14, ч. 6 ст. 15).</w:t>
      </w:r>
      <w:r w:rsidRPr="00F21A70">
        <w:rPr>
          <w:rFonts w:ascii="Times New Roman" w:hAnsi="Times New Roman"/>
          <w:color w:val="FF0000"/>
          <w:sz w:val="24"/>
          <w:szCs w:val="24"/>
        </w:rPr>
        <w:t xml:space="preserve"> </w:t>
      </w:r>
      <w:r w:rsidR="007674D9" w:rsidRPr="00F21A70">
        <w:rPr>
          <w:rFonts w:ascii="Times New Roman" w:hAnsi="Times New Roman"/>
          <w:sz w:val="24"/>
          <w:szCs w:val="24"/>
        </w:rPr>
        <w:t>Данным законом у</w:t>
      </w:r>
      <w:r w:rsidRPr="00F21A70">
        <w:rPr>
          <w:rFonts w:ascii="Times New Roman" w:hAnsi="Times New Roman"/>
          <w:sz w:val="24"/>
          <w:szCs w:val="24"/>
        </w:rPr>
        <w:t xml:space="preserve">становлены ограничения для рекламы отдельных видов продукции, представляющей опасность для здоровья и развития детей: алкогольной продукции (ст. </w:t>
      </w:r>
      <w:r w:rsidRPr="00F21A70">
        <w:rPr>
          <w:rFonts w:ascii="Times New Roman" w:hAnsi="Times New Roman"/>
          <w:sz w:val="24"/>
          <w:szCs w:val="24"/>
        </w:rPr>
        <w:lastRenderedPageBreak/>
        <w:t xml:space="preserve">21), табака, табачных изделий и курительных принадлежностей (ст. 23), лекарственных средств, медицинской техники, изделий медицинского назначения и медицинских услуг (ст. 24), основанных на риске игр, пари (ст. 27). Такая реклама не должна обращаться к несовершеннолетним и использовать их образы, не может размещаться в предназначенных для несовершеннолетних печатных изданиях, аудио- и видеопродукции.  </w:t>
      </w:r>
    </w:p>
    <w:p w:rsidR="00A95F4F" w:rsidRPr="00F21A70" w:rsidRDefault="00A95F4F" w:rsidP="00A95F4F">
      <w:pPr>
        <w:spacing w:after="0" w:line="240" w:lineRule="auto"/>
        <w:ind w:left="-80" w:firstLine="680"/>
        <w:jc w:val="both"/>
        <w:rPr>
          <w:rFonts w:ascii="Times New Roman" w:hAnsi="Times New Roman"/>
          <w:sz w:val="24"/>
          <w:szCs w:val="24"/>
        </w:rPr>
      </w:pPr>
      <w:r w:rsidRPr="00F21A70">
        <w:rPr>
          <w:rFonts w:ascii="Times New Roman" w:hAnsi="Times New Roman"/>
          <w:sz w:val="24"/>
          <w:szCs w:val="24"/>
        </w:rPr>
        <w:t xml:space="preserve">Для </w:t>
      </w:r>
      <w:r w:rsidRPr="00F21A70">
        <w:rPr>
          <w:rFonts w:ascii="Times New Roman" w:hAnsi="Times New Roman"/>
          <w:i/>
          <w:sz w:val="24"/>
          <w:szCs w:val="24"/>
        </w:rPr>
        <w:t>исключения доступа учащихся образовательных учреждений к ресурсам сети Интернет, содержащим информацию, несовместимую с задачами образования и воспитания</w:t>
      </w:r>
      <w:r w:rsidRPr="00F21A70">
        <w:rPr>
          <w:rFonts w:ascii="Times New Roman" w:hAnsi="Times New Roman"/>
          <w:sz w:val="24"/>
          <w:szCs w:val="24"/>
        </w:rPr>
        <w:t xml:space="preserve">, за счет средств федерального бюджета в федеральных государственных образовательных учреждений, государственных образовательных учреждений субъектов РФ и муниципальных образовательных учреждений, реализующих общеобразовательные программы начального общего, основного общего и среднего (полного) общего образования, </w:t>
      </w:r>
      <w:r w:rsidR="00850C96" w:rsidRPr="00F21A70">
        <w:rPr>
          <w:rFonts w:ascii="Times New Roman" w:hAnsi="Times New Roman"/>
          <w:sz w:val="24"/>
          <w:szCs w:val="24"/>
        </w:rPr>
        <w:t xml:space="preserve">к сети Интернет, предусмотрены </w:t>
      </w:r>
      <w:r w:rsidRPr="00F21A70">
        <w:rPr>
          <w:rFonts w:ascii="Times New Roman" w:hAnsi="Times New Roman"/>
          <w:sz w:val="24"/>
          <w:szCs w:val="24"/>
        </w:rPr>
        <w:t>внедрение и актуализация системы исключения доступа к интернет-ресурсам, несовместимым с задачами образования и воспитания учащихся, внедрение в этих целях средств контентной фильтрации и иных аппаратно-программных и технико-технологических устройств (</w:t>
      </w:r>
      <w:r w:rsidR="00D32BF5" w:rsidRPr="00F21A70">
        <w:rPr>
          <w:rFonts w:ascii="Times New Roman" w:hAnsi="Times New Roman"/>
          <w:sz w:val="24"/>
          <w:szCs w:val="24"/>
        </w:rPr>
        <w:t>р</w:t>
      </w:r>
      <w:r w:rsidRPr="00F21A70">
        <w:rPr>
          <w:rFonts w:ascii="Times New Roman" w:hAnsi="Times New Roman"/>
          <w:sz w:val="24"/>
          <w:szCs w:val="24"/>
        </w:rPr>
        <w:t>аспоряжения Правительства Р</w:t>
      </w:r>
      <w:r w:rsidR="00D32BF5" w:rsidRPr="00F21A70">
        <w:rPr>
          <w:rFonts w:ascii="Times New Roman" w:hAnsi="Times New Roman"/>
          <w:sz w:val="24"/>
          <w:szCs w:val="24"/>
        </w:rPr>
        <w:t xml:space="preserve">оссийской Федерации </w:t>
      </w:r>
      <w:r w:rsidRPr="00F21A70">
        <w:rPr>
          <w:rFonts w:ascii="Times New Roman" w:hAnsi="Times New Roman"/>
          <w:sz w:val="24"/>
          <w:szCs w:val="24"/>
        </w:rPr>
        <w:t xml:space="preserve">от 19.07.2006 № 1032-р и от 18.10.2007 № 1447-р, </w:t>
      </w:r>
      <w:r w:rsidR="00D32BF5" w:rsidRPr="00F21A70">
        <w:rPr>
          <w:rFonts w:ascii="Times New Roman" w:hAnsi="Times New Roman"/>
          <w:sz w:val="24"/>
          <w:szCs w:val="24"/>
        </w:rPr>
        <w:t>п</w:t>
      </w:r>
      <w:r w:rsidRPr="00F21A70">
        <w:rPr>
          <w:rFonts w:ascii="Times New Roman" w:hAnsi="Times New Roman"/>
          <w:sz w:val="24"/>
          <w:szCs w:val="24"/>
        </w:rPr>
        <w:t xml:space="preserve">исьмо Министерства образования и науки Российской Федерации от 10.11.2006 № АС-1299/03 "О реализации контентной фильтрации доступа образовательных учреждений, подключаемых к сети Интернет в рамках приоритетного национального проекта "Образование"). </w:t>
      </w:r>
    </w:p>
    <w:p w:rsidR="00A95F4F" w:rsidRPr="00F21A70" w:rsidRDefault="00642396" w:rsidP="00642396">
      <w:pPr>
        <w:spacing w:after="0" w:line="240" w:lineRule="auto"/>
        <w:jc w:val="both"/>
        <w:rPr>
          <w:rFonts w:ascii="Times New Roman" w:hAnsi="Times New Roman"/>
          <w:i/>
          <w:sz w:val="24"/>
          <w:szCs w:val="24"/>
        </w:rPr>
      </w:pPr>
      <w:r w:rsidRPr="00F21A70">
        <w:rPr>
          <w:rFonts w:ascii="Times New Roman" w:hAnsi="Times New Roman"/>
          <w:sz w:val="24"/>
          <w:szCs w:val="24"/>
        </w:rPr>
        <w:t xml:space="preserve">            </w:t>
      </w:r>
      <w:r w:rsidR="00A95F4F" w:rsidRPr="00F21A70">
        <w:rPr>
          <w:rFonts w:ascii="Times New Roman" w:hAnsi="Times New Roman"/>
          <w:sz w:val="24"/>
          <w:szCs w:val="24"/>
        </w:rPr>
        <w:t>Вовлечение малолетних в религиозные объединения, а также обучение малолетних религии вопреки их воле и без согласия их родителей или лиц, их заменяющих, запрещены (</w:t>
      </w:r>
      <w:hyperlink r:id="rId13" w:history="1">
        <w:r w:rsidR="003525DD" w:rsidRPr="00F21A70">
          <w:rPr>
            <w:rStyle w:val="a3"/>
            <w:rFonts w:ascii="Times New Roman" w:hAnsi="Times New Roman"/>
            <w:i/>
            <w:color w:val="auto"/>
            <w:sz w:val="24"/>
            <w:szCs w:val="24"/>
            <w:u w:val="none"/>
          </w:rPr>
          <w:t xml:space="preserve">ст. 3 </w:t>
        </w:r>
        <w:r w:rsidR="00A95F4F" w:rsidRPr="00F21A70">
          <w:rPr>
            <w:rStyle w:val="a3"/>
            <w:rFonts w:ascii="Times New Roman" w:hAnsi="Times New Roman"/>
            <w:i/>
            <w:color w:val="auto"/>
            <w:sz w:val="24"/>
            <w:szCs w:val="24"/>
            <w:u w:val="none"/>
          </w:rPr>
          <w:t>Федерального закона от 26.09.1997 № 125-ФЗ "О свободе совести и о религиозных объединениях"</w:t>
        </w:r>
      </w:hyperlink>
      <w:r w:rsidR="00A95F4F" w:rsidRPr="00F21A70">
        <w:rPr>
          <w:rFonts w:ascii="Times New Roman" w:hAnsi="Times New Roman"/>
          <w:i/>
          <w:sz w:val="24"/>
          <w:szCs w:val="24"/>
        </w:rPr>
        <w:t>)</w:t>
      </w:r>
      <w:r w:rsidR="00A95F4F" w:rsidRPr="00F21A70">
        <w:rPr>
          <w:rFonts w:ascii="Times New Roman" w:hAnsi="Times New Roman"/>
          <w:sz w:val="24"/>
          <w:szCs w:val="24"/>
        </w:rPr>
        <w:t xml:space="preserve">. Запрещается также создание и деятельность религиозных объединений, цели и действия которых противоречат закону </w:t>
      </w:r>
      <w:r w:rsidR="00A95F4F" w:rsidRPr="00F21A70">
        <w:rPr>
          <w:rFonts w:ascii="Times New Roman" w:hAnsi="Times New Roman"/>
          <w:i/>
          <w:sz w:val="24"/>
          <w:szCs w:val="24"/>
        </w:rPr>
        <w:t>(</w:t>
      </w:r>
      <w:hyperlink r:id="rId14" w:history="1">
        <w:r w:rsidR="00A95F4F" w:rsidRPr="00F21A70">
          <w:rPr>
            <w:rStyle w:val="a3"/>
            <w:rFonts w:ascii="Times New Roman" w:hAnsi="Times New Roman"/>
            <w:i/>
            <w:color w:val="auto"/>
            <w:sz w:val="24"/>
            <w:szCs w:val="24"/>
            <w:u w:val="none"/>
          </w:rPr>
          <w:t xml:space="preserve">ст. 6 указанного Федерального закона). </w:t>
        </w:r>
      </w:hyperlink>
    </w:p>
    <w:p w:rsidR="00F976A3" w:rsidRPr="00F21A70" w:rsidRDefault="00642396" w:rsidP="00F976A3">
      <w:pPr>
        <w:autoSpaceDE w:val="0"/>
        <w:autoSpaceDN w:val="0"/>
        <w:adjustRightInd w:val="0"/>
        <w:spacing w:after="0" w:line="240" w:lineRule="auto"/>
        <w:jc w:val="both"/>
        <w:outlineLvl w:val="3"/>
        <w:rPr>
          <w:rFonts w:ascii="Times New Roman" w:hAnsi="Times New Roman"/>
          <w:sz w:val="24"/>
          <w:szCs w:val="24"/>
        </w:rPr>
      </w:pPr>
      <w:r w:rsidRPr="00F21A70">
        <w:rPr>
          <w:rFonts w:ascii="Times New Roman" w:hAnsi="Times New Roman"/>
          <w:b/>
          <w:i/>
          <w:sz w:val="24"/>
          <w:szCs w:val="24"/>
        </w:rPr>
        <w:t xml:space="preserve">      </w:t>
      </w:r>
      <w:r w:rsidR="00AC094D" w:rsidRPr="00F21A70">
        <w:rPr>
          <w:rFonts w:ascii="Times New Roman" w:hAnsi="Times New Roman"/>
          <w:sz w:val="24"/>
          <w:szCs w:val="24"/>
        </w:rPr>
        <w:t xml:space="preserve">   </w:t>
      </w:r>
      <w:r w:rsidR="00A95F4F" w:rsidRPr="00F21A70">
        <w:rPr>
          <w:rFonts w:ascii="Times New Roman" w:hAnsi="Times New Roman"/>
          <w:sz w:val="24"/>
          <w:szCs w:val="24"/>
        </w:rPr>
        <w:t>В случаях, когда такая пропаганда носит признаки склонения несовершеннолетнего к потреблению наркотических средств и психотропных веществ</w:t>
      </w:r>
      <w:r w:rsidR="00F976A3" w:rsidRPr="00F21A70">
        <w:rPr>
          <w:rFonts w:ascii="Times New Roman" w:hAnsi="Times New Roman"/>
          <w:sz w:val="24"/>
          <w:szCs w:val="24"/>
        </w:rPr>
        <w:t xml:space="preserve"> или их аналогов</w:t>
      </w:r>
      <w:r w:rsidR="00A95F4F" w:rsidRPr="00F21A70">
        <w:rPr>
          <w:rFonts w:ascii="Times New Roman" w:hAnsi="Times New Roman"/>
          <w:sz w:val="24"/>
          <w:szCs w:val="24"/>
        </w:rPr>
        <w:t xml:space="preserve">, виновный, привлекается к уголовной ответственности </w:t>
      </w:r>
      <w:r w:rsidR="00A95F4F" w:rsidRPr="00F21A70">
        <w:rPr>
          <w:rFonts w:ascii="Times New Roman" w:hAnsi="Times New Roman"/>
          <w:i/>
          <w:sz w:val="24"/>
          <w:szCs w:val="24"/>
        </w:rPr>
        <w:t>по статье 230 УК РФ</w:t>
      </w:r>
      <w:r w:rsidR="00A95F4F" w:rsidRPr="00F21A70">
        <w:rPr>
          <w:rFonts w:ascii="Times New Roman" w:hAnsi="Times New Roman"/>
          <w:sz w:val="24"/>
          <w:szCs w:val="24"/>
        </w:rPr>
        <w:t>, предусматривающей за такие действия наказание</w:t>
      </w:r>
      <w:r w:rsidR="00A95F4F" w:rsidRPr="00F21A70">
        <w:rPr>
          <w:rFonts w:ascii="Times New Roman" w:hAnsi="Times New Roman"/>
          <w:color w:val="FF0000"/>
          <w:sz w:val="24"/>
          <w:szCs w:val="24"/>
        </w:rPr>
        <w:t xml:space="preserve"> </w:t>
      </w:r>
      <w:bookmarkStart w:id="0" w:name="sub_23034"/>
      <w:r w:rsidR="00F976A3" w:rsidRPr="00F21A70">
        <w:rPr>
          <w:rFonts w:ascii="Times New Roman" w:hAnsi="Times New Roman"/>
          <w:sz w:val="24"/>
          <w:szCs w:val="24"/>
        </w:rPr>
        <w:t>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bookmarkEnd w:id="0"/>
    <w:p w:rsidR="006D194E" w:rsidRPr="00F21A70" w:rsidRDefault="00A95F4F" w:rsidP="003167B3">
      <w:pPr>
        <w:pStyle w:val="a5"/>
        <w:spacing w:before="0" w:beforeAutospacing="0" w:after="0" w:afterAutospacing="0"/>
        <w:ind w:firstLine="709"/>
        <w:jc w:val="both"/>
      </w:pPr>
      <w:r w:rsidRPr="00F21A70">
        <w:t xml:space="preserve">В соответствии </w:t>
      </w:r>
      <w:r w:rsidRPr="00F21A70">
        <w:rPr>
          <w:i/>
        </w:rPr>
        <w:t>с п</w:t>
      </w:r>
      <w:r w:rsidR="006D194E" w:rsidRPr="00F21A70">
        <w:rPr>
          <w:i/>
        </w:rPr>
        <w:t>унктом 3 статьи</w:t>
      </w:r>
      <w:r w:rsidRPr="00F21A70">
        <w:rPr>
          <w:i/>
        </w:rPr>
        <w:t xml:space="preserve"> 14</w:t>
      </w:r>
      <w:r w:rsidRPr="00F21A70">
        <w:rPr>
          <w:color w:val="FF0000"/>
        </w:rPr>
        <w:t xml:space="preserve"> </w:t>
      </w:r>
      <w:r w:rsidR="003167B3" w:rsidRPr="00F21A70">
        <w:rPr>
          <w:i/>
        </w:rPr>
        <w:t>Федерального закона от 24.07.1998        «Об основных гарантиях прав ребенка в Российской Федерации»</w:t>
      </w:r>
      <w:r w:rsidR="003167B3" w:rsidRPr="00F21A70">
        <w:t xml:space="preserve"> </w:t>
      </w:r>
      <w:bookmarkStart w:id="1" w:name="sub_143"/>
      <w:r w:rsidR="003167B3" w:rsidRPr="00F21A70">
        <w:t>в</w:t>
      </w:r>
      <w:r w:rsidR="006D194E" w:rsidRPr="00F21A70">
        <w:t xml:space="preserve">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bookmarkEnd w:id="1"/>
    <w:p w:rsidR="00896F0D" w:rsidRDefault="00642396" w:rsidP="00642396">
      <w:pPr>
        <w:pStyle w:val="a5"/>
        <w:spacing w:before="0" w:beforeAutospacing="0" w:after="0" w:afterAutospacing="0"/>
        <w:ind w:firstLine="709"/>
        <w:jc w:val="both"/>
      </w:pPr>
      <w:r w:rsidRPr="00F21A70">
        <w:t xml:space="preserve">В </w:t>
      </w:r>
      <w:r w:rsidRPr="00F21A70">
        <w:rPr>
          <w:i/>
        </w:rPr>
        <w:t>соответствии со ст.6.17 Кодекса Российской Федерации об административных правонарушениях от 30.12.2001 № 195-ФЗ</w:t>
      </w:r>
      <w:r w:rsidRPr="00F21A70">
        <w:rPr>
          <w:i/>
          <w:color w:val="FF0000"/>
        </w:rPr>
        <w:t xml:space="preserve"> </w:t>
      </w:r>
      <w:r w:rsidRPr="00F21A70">
        <w:t>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w:t>
      </w:r>
      <w:r w:rsidRPr="00F21A70">
        <w:rPr>
          <w:color w:val="FF0000"/>
        </w:rPr>
        <w:t xml:space="preserve"> </w:t>
      </w:r>
      <w:r w:rsidRPr="00F21A70">
        <w:t xml:space="preserve">влечет административную ответственность. </w:t>
      </w:r>
    </w:p>
    <w:p w:rsidR="001601C8" w:rsidRDefault="001601C8" w:rsidP="00642396">
      <w:pPr>
        <w:pStyle w:val="a5"/>
        <w:spacing w:before="0" w:beforeAutospacing="0" w:after="0" w:afterAutospacing="0"/>
        <w:ind w:firstLine="709"/>
        <w:jc w:val="both"/>
      </w:pPr>
    </w:p>
    <w:p w:rsidR="001601C8" w:rsidRDefault="001601C8" w:rsidP="00642396">
      <w:pPr>
        <w:pStyle w:val="a5"/>
        <w:spacing w:before="0" w:beforeAutospacing="0" w:after="0" w:afterAutospacing="0"/>
        <w:ind w:firstLine="709"/>
        <w:jc w:val="both"/>
      </w:pPr>
    </w:p>
    <w:p w:rsidR="001601C8" w:rsidRDefault="003E3156" w:rsidP="001601C8">
      <w:pPr>
        <w:jc w:val="both"/>
        <w:rPr>
          <w:rFonts w:ascii="Times New Roman" w:hAnsi="Times New Roman"/>
          <w:sz w:val="24"/>
          <w:szCs w:val="24"/>
        </w:rPr>
      </w:pPr>
      <w:r>
        <w:rPr>
          <w:sz w:val="28"/>
          <w:szCs w:val="28"/>
        </w:rPr>
        <w:t xml:space="preserve">   </w:t>
      </w:r>
      <w:r w:rsidRPr="003E3156">
        <w:rPr>
          <w:rFonts w:ascii="Times New Roman" w:hAnsi="Times New Roman"/>
          <w:sz w:val="24"/>
          <w:szCs w:val="24"/>
        </w:rPr>
        <w:t>Заместитель директора департамента                                   С.А. Брылев</w:t>
      </w:r>
    </w:p>
    <w:p w:rsidR="001601C8" w:rsidRDefault="001601C8" w:rsidP="001601C8">
      <w:pPr>
        <w:jc w:val="both"/>
        <w:rPr>
          <w:rFonts w:ascii="Times New Roman" w:hAnsi="Times New Roman"/>
          <w:sz w:val="24"/>
          <w:szCs w:val="24"/>
        </w:rPr>
      </w:pPr>
    </w:p>
    <w:p w:rsidR="001601C8" w:rsidRPr="001601C8" w:rsidRDefault="001601C8" w:rsidP="001601C8">
      <w:pPr>
        <w:pStyle w:val="a5"/>
        <w:spacing w:before="0" w:beforeAutospacing="0" w:after="0" w:afterAutospacing="0"/>
        <w:ind w:firstLine="709"/>
        <w:jc w:val="both"/>
        <w:rPr>
          <w:sz w:val="22"/>
          <w:szCs w:val="22"/>
        </w:rPr>
      </w:pPr>
      <w:r w:rsidRPr="001601C8">
        <w:rPr>
          <w:sz w:val="22"/>
          <w:szCs w:val="22"/>
        </w:rPr>
        <w:t>Л.А. Поляткова, 64-75-18</w:t>
      </w:r>
    </w:p>
    <w:p w:rsidR="001601C8" w:rsidRPr="001601C8" w:rsidRDefault="001601C8" w:rsidP="001601C8">
      <w:pPr>
        <w:pStyle w:val="a5"/>
        <w:spacing w:before="0" w:beforeAutospacing="0" w:after="0" w:afterAutospacing="0"/>
        <w:ind w:firstLine="709"/>
        <w:jc w:val="both"/>
        <w:rPr>
          <w:sz w:val="22"/>
          <w:szCs w:val="22"/>
        </w:rPr>
      </w:pPr>
      <w:r w:rsidRPr="001601C8">
        <w:rPr>
          <w:sz w:val="22"/>
          <w:szCs w:val="22"/>
        </w:rPr>
        <w:t>С.И. Маклашова, 64-75-18</w:t>
      </w:r>
    </w:p>
    <w:p w:rsidR="001601C8" w:rsidRPr="001601C8" w:rsidRDefault="001601C8" w:rsidP="001601C8">
      <w:pPr>
        <w:pStyle w:val="a5"/>
        <w:spacing w:before="0" w:beforeAutospacing="0" w:after="0" w:afterAutospacing="0"/>
        <w:ind w:firstLine="709"/>
        <w:jc w:val="both"/>
        <w:rPr>
          <w:sz w:val="22"/>
          <w:szCs w:val="22"/>
        </w:rPr>
      </w:pPr>
      <w:r w:rsidRPr="001601C8">
        <w:rPr>
          <w:sz w:val="22"/>
          <w:szCs w:val="22"/>
        </w:rPr>
        <w:t>И.К. Кулешова, 66-69-53</w:t>
      </w:r>
    </w:p>
    <w:sectPr w:rsidR="001601C8" w:rsidRPr="001601C8" w:rsidSect="00F21A70">
      <w:footerReference w:type="even" r:id="rId15"/>
      <w:footerReference w:type="default" r:id="rId1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715" w:rsidRDefault="00476715">
      <w:r>
        <w:separator/>
      </w:r>
    </w:p>
  </w:endnote>
  <w:endnote w:type="continuationSeparator" w:id="1">
    <w:p w:rsidR="00476715" w:rsidRDefault="00476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9B" w:rsidRDefault="0042719B" w:rsidP="00BA15E6">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2719B" w:rsidRDefault="0042719B" w:rsidP="0042719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9B" w:rsidRDefault="0042719B" w:rsidP="00BA15E6">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C0D51">
      <w:rPr>
        <w:rStyle w:val="af0"/>
        <w:noProof/>
      </w:rPr>
      <w:t>1</w:t>
    </w:r>
    <w:r>
      <w:rPr>
        <w:rStyle w:val="af0"/>
      </w:rPr>
      <w:fldChar w:fldCharType="end"/>
    </w:r>
  </w:p>
  <w:p w:rsidR="0042719B" w:rsidRDefault="0042719B" w:rsidP="0042719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715" w:rsidRDefault="00476715">
      <w:r>
        <w:separator/>
      </w:r>
    </w:p>
  </w:footnote>
  <w:footnote w:type="continuationSeparator" w:id="1">
    <w:p w:rsidR="00476715" w:rsidRDefault="0047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644"/>
    <w:multiLevelType w:val="multilevel"/>
    <w:tmpl w:val="193C7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9B2107"/>
    <w:multiLevelType w:val="hybridMultilevel"/>
    <w:tmpl w:val="544C48CA"/>
    <w:lvl w:ilvl="0" w:tplc="E7CC0E58">
      <w:start w:val="1"/>
      <w:numFmt w:val="decimal"/>
      <w:lvlText w:val="%1."/>
      <w:lvlJc w:val="left"/>
      <w:pPr>
        <w:tabs>
          <w:tab w:val="num" w:pos="1021"/>
        </w:tabs>
        <w:ind w:left="0" w:firstLine="68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C71A74"/>
    <w:multiLevelType w:val="multilevel"/>
    <w:tmpl w:val="868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F6571"/>
    <w:multiLevelType w:val="hybridMultilevel"/>
    <w:tmpl w:val="D85CE034"/>
    <w:lvl w:ilvl="0" w:tplc="480E90D4">
      <w:start w:val="1"/>
      <w:numFmt w:val="bullet"/>
      <w:lvlText w:val=""/>
      <w:lvlJc w:val="left"/>
      <w:pPr>
        <w:tabs>
          <w:tab w:val="num" w:pos="941"/>
        </w:tabs>
        <w:ind w:left="-80" w:firstLine="68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03345B"/>
    <w:multiLevelType w:val="hybridMultilevel"/>
    <w:tmpl w:val="51E636BA"/>
    <w:lvl w:ilvl="0" w:tplc="AEBE214E">
      <w:start w:val="1"/>
      <w:numFmt w:val="decimal"/>
      <w:lvlText w:val="%1)"/>
      <w:lvlJc w:val="left"/>
      <w:pPr>
        <w:tabs>
          <w:tab w:val="num" w:pos="1021"/>
        </w:tabs>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E05A36"/>
    <w:multiLevelType w:val="hybridMultilevel"/>
    <w:tmpl w:val="204C5E72"/>
    <w:lvl w:ilvl="0" w:tplc="8E7A73CC">
      <w:start w:val="1"/>
      <w:numFmt w:val="decimal"/>
      <w:lvlText w:val="%1."/>
      <w:lvlJc w:val="left"/>
      <w:pPr>
        <w:tabs>
          <w:tab w:val="num" w:pos="1021"/>
        </w:tabs>
        <w:ind w:left="0" w:firstLine="68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43405A26">
      <w:start w:val="1"/>
      <w:numFmt w:val="bullet"/>
      <w:lvlText w:val=""/>
      <w:lvlJc w:val="left"/>
      <w:pPr>
        <w:tabs>
          <w:tab w:val="num" w:pos="1021"/>
        </w:tabs>
        <w:ind w:left="0" w:firstLine="68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AE7BC2"/>
    <w:multiLevelType w:val="multilevel"/>
    <w:tmpl w:val="1AE66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ED55DB"/>
    <w:multiLevelType w:val="hybridMultilevel"/>
    <w:tmpl w:val="7AC8F188"/>
    <w:lvl w:ilvl="0" w:tplc="6FD0F702">
      <w:start w:val="1"/>
      <w:numFmt w:val="bullet"/>
      <w:lvlText w:val=""/>
      <w:lvlJc w:val="left"/>
      <w:pPr>
        <w:tabs>
          <w:tab w:val="num" w:pos="1021"/>
        </w:tabs>
        <w:ind w:left="0" w:firstLine="680"/>
      </w:pPr>
      <w:rPr>
        <w:rFonts w:ascii="Symbol" w:hAnsi="Symbol" w:hint="default"/>
        <w:color w:val="auto"/>
      </w:rPr>
    </w:lvl>
    <w:lvl w:ilvl="1" w:tplc="0419000F">
      <w:start w:val="1"/>
      <w:numFmt w:val="decimal"/>
      <w:lvlText w:val="%2."/>
      <w:lvlJc w:val="left"/>
      <w:pPr>
        <w:tabs>
          <w:tab w:val="num" w:pos="2149"/>
        </w:tabs>
        <w:ind w:left="2149"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5F4F"/>
    <w:rsid w:val="00010A94"/>
    <w:rsid w:val="00026DA4"/>
    <w:rsid w:val="000366D7"/>
    <w:rsid w:val="00072A9E"/>
    <w:rsid w:val="00091E2E"/>
    <w:rsid w:val="000B325B"/>
    <w:rsid w:val="000D6209"/>
    <w:rsid w:val="000F5568"/>
    <w:rsid w:val="00134588"/>
    <w:rsid w:val="001601C8"/>
    <w:rsid w:val="00164694"/>
    <w:rsid w:val="0016777E"/>
    <w:rsid w:val="0017003A"/>
    <w:rsid w:val="00170FFC"/>
    <w:rsid w:val="0018139D"/>
    <w:rsid w:val="001823BB"/>
    <w:rsid w:val="0018548B"/>
    <w:rsid w:val="00190387"/>
    <w:rsid w:val="001B5032"/>
    <w:rsid w:val="001E0A99"/>
    <w:rsid w:val="001E474F"/>
    <w:rsid w:val="002030AC"/>
    <w:rsid w:val="00223414"/>
    <w:rsid w:val="00236351"/>
    <w:rsid w:val="00263676"/>
    <w:rsid w:val="00276BC6"/>
    <w:rsid w:val="00297313"/>
    <w:rsid w:val="002C41F1"/>
    <w:rsid w:val="002D0B21"/>
    <w:rsid w:val="002D2EF0"/>
    <w:rsid w:val="002F2FF0"/>
    <w:rsid w:val="00305827"/>
    <w:rsid w:val="003167B3"/>
    <w:rsid w:val="003171C1"/>
    <w:rsid w:val="00320735"/>
    <w:rsid w:val="00324591"/>
    <w:rsid w:val="00330501"/>
    <w:rsid w:val="00343AA6"/>
    <w:rsid w:val="00343E5F"/>
    <w:rsid w:val="00344186"/>
    <w:rsid w:val="003508ED"/>
    <w:rsid w:val="003525DD"/>
    <w:rsid w:val="003730A9"/>
    <w:rsid w:val="003901EA"/>
    <w:rsid w:val="003A1589"/>
    <w:rsid w:val="003A3A3C"/>
    <w:rsid w:val="003B408E"/>
    <w:rsid w:val="003B4291"/>
    <w:rsid w:val="003C4D1F"/>
    <w:rsid w:val="003D174A"/>
    <w:rsid w:val="003D3A60"/>
    <w:rsid w:val="003E2678"/>
    <w:rsid w:val="003E26AF"/>
    <w:rsid w:val="003E3156"/>
    <w:rsid w:val="003F4EF4"/>
    <w:rsid w:val="003F4F2B"/>
    <w:rsid w:val="0042719B"/>
    <w:rsid w:val="00432378"/>
    <w:rsid w:val="00441A57"/>
    <w:rsid w:val="00443ABC"/>
    <w:rsid w:val="00444CA6"/>
    <w:rsid w:val="00446DBE"/>
    <w:rsid w:val="004649AB"/>
    <w:rsid w:val="00476715"/>
    <w:rsid w:val="00477617"/>
    <w:rsid w:val="004A5B25"/>
    <w:rsid w:val="004C23B6"/>
    <w:rsid w:val="004D07E1"/>
    <w:rsid w:val="004D1E55"/>
    <w:rsid w:val="004D3157"/>
    <w:rsid w:val="004D6DB8"/>
    <w:rsid w:val="004D78A1"/>
    <w:rsid w:val="004F0079"/>
    <w:rsid w:val="004F027A"/>
    <w:rsid w:val="004F2908"/>
    <w:rsid w:val="004F2EC1"/>
    <w:rsid w:val="00501CEE"/>
    <w:rsid w:val="00510362"/>
    <w:rsid w:val="0051211A"/>
    <w:rsid w:val="00515074"/>
    <w:rsid w:val="00537F70"/>
    <w:rsid w:val="00545CA5"/>
    <w:rsid w:val="00554401"/>
    <w:rsid w:val="00564B55"/>
    <w:rsid w:val="005746BA"/>
    <w:rsid w:val="00576578"/>
    <w:rsid w:val="00577F6E"/>
    <w:rsid w:val="005A10D8"/>
    <w:rsid w:val="00617029"/>
    <w:rsid w:val="00642396"/>
    <w:rsid w:val="006506B9"/>
    <w:rsid w:val="006624CA"/>
    <w:rsid w:val="00663F44"/>
    <w:rsid w:val="00664DE8"/>
    <w:rsid w:val="006712C5"/>
    <w:rsid w:val="0068506B"/>
    <w:rsid w:val="0069667E"/>
    <w:rsid w:val="006B2E31"/>
    <w:rsid w:val="006B3B36"/>
    <w:rsid w:val="006C0D51"/>
    <w:rsid w:val="006D194E"/>
    <w:rsid w:val="006E76E8"/>
    <w:rsid w:val="00706F7F"/>
    <w:rsid w:val="00710FD8"/>
    <w:rsid w:val="00711F16"/>
    <w:rsid w:val="00712943"/>
    <w:rsid w:val="00741B25"/>
    <w:rsid w:val="0075006A"/>
    <w:rsid w:val="007674D9"/>
    <w:rsid w:val="0077660B"/>
    <w:rsid w:val="0077776E"/>
    <w:rsid w:val="00791628"/>
    <w:rsid w:val="007C6F73"/>
    <w:rsid w:val="007D385C"/>
    <w:rsid w:val="00813E3D"/>
    <w:rsid w:val="00821D2E"/>
    <w:rsid w:val="008232E7"/>
    <w:rsid w:val="00830BA6"/>
    <w:rsid w:val="00850C96"/>
    <w:rsid w:val="008572D4"/>
    <w:rsid w:val="00862544"/>
    <w:rsid w:val="00865F9F"/>
    <w:rsid w:val="00867558"/>
    <w:rsid w:val="0088383B"/>
    <w:rsid w:val="0088499C"/>
    <w:rsid w:val="008854B0"/>
    <w:rsid w:val="00896F0D"/>
    <w:rsid w:val="008B512D"/>
    <w:rsid w:val="008C08DD"/>
    <w:rsid w:val="008C147F"/>
    <w:rsid w:val="008D529F"/>
    <w:rsid w:val="008E705C"/>
    <w:rsid w:val="008F0AC6"/>
    <w:rsid w:val="008F2CA5"/>
    <w:rsid w:val="008F7EF8"/>
    <w:rsid w:val="009015C6"/>
    <w:rsid w:val="00906238"/>
    <w:rsid w:val="0090672E"/>
    <w:rsid w:val="00913F3F"/>
    <w:rsid w:val="00915023"/>
    <w:rsid w:val="00936C55"/>
    <w:rsid w:val="00937A02"/>
    <w:rsid w:val="00943B68"/>
    <w:rsid w:val="00951D7C"/>
    <w:rsid w:val="009602D0"/>
    <w:rsid w:val="009C460A"/>
    <w:rsid w:val="009E4285"/>
    <w:rsid w:val="009E4812"/>
    <w:rsid w:val="00A36897"/>
    <w:rsid w:val="00A4529B"/>
    <w:rsid w:val="00A65F53"/>
    <w:rsid w:val="00A82F35"/>
    <w:rsid w:val="00A95062"/>
    <w:rsid w:val="00A95F4F"/>
    <w:rsid w:val="00A9706A"/>
    <w:rsid w:val="00AB4443"/>
    <w:rsid w:val="00AB4857"/>
    <w:rsid w:val="00AB5AE2"/>
    <w:rsid w:val="00AC094D"/>
    <w:rsid w:val="00AC0F0E"/>
    <w:rsid w:val="00AC103A"/>
    <w:rsid w:val="00AD5102"/>
    <w:rsid w:val="00AD6DE0"/>
    <w:rsid w:val="00AF1421"/>
    <w:rsid w:val="00AF2567"/>
    <w:rsid w:val="00AF425A"/>
    <w:rsid w:val="00AF5D12"/>
    <w:rsid w:val="00B072B4"/>
    <w:rsid w:val="00B10C86"/>
    <w:rsid w:val="00B21EF5"/>
    <w:rsid w:val="00B64B14"/>
    <w:rsid w:val="00B71817"/>
    <w:rsid w:val="00B77973"/>
    <w:rsid w:val="00B96AD2"/>
    <w:rsid w:val="00BA15E6"/>
    <w:rsid w:val="00BA2728"/>
    <w:rsid w:val="00BA2F81"/>
    <w:rsid w:val="00BA7DC2"/>
    <w:rsid w:val="00BC1175"/>
    <w:rsid w:val="00BD3711"/>
    <w:rsid w:val="00BD3DF7"/>
    <w:rsid w:val="00BD7D62"/>
    <w:rsid w:val="00C05435"/>
    <w:rsid w:val="00C054F1"/>
    <w:rsid w:val="00C055C4"/>
    <w:rsid w:val="00C21CD7"/>
    <w:rsid w:val="00C21FE4"/>
    <w:rsid w:val="00C35BD2"/>
    <w:rsid w:val="00C46FCE"/>
    <w:rsid w:val="00C5684C"/>
    <w:rsid w:val="00C95AD5"/>
    <w:rsid w:val="00CA4A08"/>
    <w:rsid w:val="00CA73A3"/>
    <w:rsid w:val="00CB05C7"/>
    <w:rsid w:val="00CB7D01"/>
    <w:rsid w:val="00CF0570"/>
    <w:rsid w:val="00D16504"/>
    <w:rsid w:val="00D22EA5"/>
    <w:rsid w:val="00D25710"/>
    <w:rsid w:val="00D2682C"/>
    <w:rsid w:val="00D32BF5"/>
    <w:rsid w:val="00D63F6D"/>
    <w:rsid w:val="00D66AF1"/>
    <w:rsid w:val="00D85E2F"/>
    <w:rsid w:val="00D8732E"/>
    <w:rsid w:val="00DA4838"/>
    <w:rsid w:val="00DD48E1"/>
    <w:rsid w:val="00DE280C"/>
    <w:rsid w:val="00DE43B5"/>
    <w:rsid w:val="00E1067D"/>
    <w:rsid w:val="00E23D91"/>
    <w:rsid w:val="00E45465"/>
    <w:rsid w:val="00E55DF1"/>
    <w:rsid w:val="00E647FF"/>
    <w:rsid w:val="00E66353"/>
    <w:rsid w:val="00E70209"/>
    <w:rsid w:val="00E7272E"/>
    <w:rsid w:val="00EC0DC9"/>
    <w:rsid w:val="00EC6514"/>
    <w:rsid w:val="00F03F56"/>
    <w:rsid w:val="00F05214"/>
    <w:rsid w:val="00F21A70"/>
    <w:rsid w:val="00F3496A"/>
    <w:rsid w:val="00F46AE3"/>
    <w:rsid w:val="00F52634"/>
    <w:rsid w:val="00F556F4"/>
    <w:rsid w:val="00F708D1"/>
    <w:rsid w:val="00F907D2"/>
    <w:rsid w:val="00F924E5"/>
    <w:rsid w:val="00F976A3"/>
    <w:rsid w:val="00FA0DE7"/>
    <w:rsid w:val="00FA2448"/>
    <w:rsid w:val="00FA24A9"/>
    <w:rsid w:val="00FA4C66"/>
    <w:rsid w:val="00FD1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ED"/>
    <w:pPr>
      <w:spacing w:after="200" w:line="276" w:lineRule="auto"/>
    </w:pPr>
    <w:rPr>
      <w:sz w:val="22"/>
      <w:szCs w:val="22"/>
    </w:rPr>
  </w:style>
  <w:style w:type="paragraph" w:styleId="1">
    <w:name w:val="heading 1"/>
    <w:basedOn w:val="a"/>
    <w:next w:val="a"/>
    <w:link w:val="10"/>
    <w:uiPriority w:val="9"/>
    <w:qFormat/>
    <w:rsid w:val="00CB7D01"/>
    <w:pPr>
      <w:keepNext/>
      <w:spacing w:before="240" w:after="60"/>
      <w:outlineLvl w:val="0"/>
    </w:pPr>
    <w:rPr>
      <w:rFonts w:ascii="Cambria" w:hAnsi="Cambria"/>
      <w:b/>
      <w:bCs/>
      <w:kern w:val="32"/>
      <w:sz w:val="32"/>
      <w:szCs w:val="32"/>
    </w:rPr>
  </w:style>
  <w:style w:type="paragraph" w:styleId="2">
    <w:name w:val="heading 2"/>
    <w:basedOn w:val="a"/>
    <w:link w:val="20"/>
    <w:qFormat/>
    <w:rsid w:val="00A95F4F"/>
    <w:pPr>
      <w:spacing w:after="0" w:line="240" w:lineRule="auto"/>
      <w:outlineLvl w:val="1"/>
    </w:pPr>
    <w:rPr>
      <w:rFonts w:ascii="Times New Roman" w:hAnsi="Times New Roman"/>
      <w:b/>
      <w:bCs/>
      <w:color w:val="E2000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5F4F"/>
    <w:rPr>
      <w:rFonts w:ascii="Times New Roman" w:eastAsia="Times New Roman" w:hAnsi="Times New Roman" w:cs="Times New Roman"/>
      <w:b/>
      <w:bCs/>
      <w:color w:val="E20000"/>
      <w:sz w:val="24"/>
      <w:szCs w:val="24"/>
    </w:rPr>
  </w:style>
  <w:style w:type="character" w:styleId="a3">
    <w:name w:val="Hyperlink"/>
    <w:basedOn w:val="a0"/>
    <w:semiHidden/>
    <w:unhideWhenUsed/>
    <w:rsid w:val="00A95F4F"/>
    <w:rPr>
      <w:color w:val="3B749D"/>
      <w:u w:val="single"/>
      <w:effect w:val="none"/>
    </w:rPr>
  </w:style>
  <w:style w:type="character" w:styleId="a4">
    <w:name w:val="FollowedHyperlink"/>
    <w:basedOn w:val="a0"/>
    <w:uiPriority w:val="99"/>
    <w:semiHidden/>
    <w:unhideWhenUsed/>
    <w:rsid w:val="00A95F4F"/>
    <w:rPr>
      <w:color w:val="800080"/>
      <w:u w:val="single"/>
    </w:rPr>
  </w:style>
  <w:style w:type="paragraph" w:styleId="a5">
    <w:name w:val="Normal (Web)"/>
    <w:basedOn w:val="a"/>
    <w:uiPriority w:val="99"/>
    <w:unhideWhenUsed/>
    <w:rsid w:val="00A95F4F"/>
    <w:pPr>
      <w:spacing w:before="100" w:beforeAutospacing="1" w:after="100" w:afterAutospacing="1" w:line="240" w:lineRule="auto"/>
    </w:pPr>
    <w:rPr>
      <w:rFonts w:ascii="Times New Roman" w:hAnsi="Times New Roman"/>
      <w:sz w:val="24"/>
      <w:szCs w:val="24"/>
    </w:rPr>
  </w:style>
  <w:style w:type="character" w:customStyle="1" w:styleId="a6">
    <w:name w:val="Текст сноски Знак"/>
    <w:aliases w:val="Текст сноски Знак Знак Знак Знак1,Текст сноски Знак Знак Знак Знак Знак,Текст сноски Знак Знак Знак Знак Знак Знак Знак Знак Знак"/>
    <w:basedOn w:val="a0"/>
    <w:link w:val="a7"/>
    <w:semiHidden/>
    <w:locked/>
    <w:rsid w:val="00A95F4F"/>
    <w:rPr>
      <w:rFonts w:ascii="HG Mincho Light J" w:eastAsia="HG Mincho Light J" w:hAnsi="HG Mincho Light J"/>
      <w:color w:val="000000"/>
      <w:sz w:val="18"/>
    </w:rPr>
  </w:style>
  <w:style w:type="paragraph" w:styleId="a7">
    <w:name w:val="footnote text"/>
    <w:aliases w:val="Текст сноски Знак Знак Знак,Текст сноски Знак Знак Знак Знак,Текст сноски Знак Знак Знак Знак Знак Знак Знак Знак,Текст сноски Знак Знак Знак Знак Знак Знак Знак Знак Знак Знак Знак Знак Знак Знак Знак Знак Знак Знак Знак"/>
    <w:basedOn w:val="a"/>
    <w:link w:val="a6"/>
    <w:semiHidden/>
    <w:unhideWhenUsed/>
    <w:rsid w:val="00A95F4F"/>
    <w:pPr>
      <w:widowControl w:val="0"/>
      <w:suppressLineNumbers/>
      <w:suppressAutoHyphens/>
      <w:spacing w:after="0" w:line="200" w:lineRule="exact"/>
      <w:ind w:firstLine="284"/>
      <w:jc w:val="both"/>
    </w:pPr>
    <w:rPr>
      <w:rFonts w:ascii="HG Mincho Light J" w:eastAsia="HG Mincho Light J" w:hAnsi="HG Mincho Light J"/>
      <w:color w:val="000000"/>
      <w:sz w:val="18"/>
    </w:rPr>
  </w:style>
  <w:style w:type="character" w:customStyle="1" w:styleId="11">
    <w:name w:val="Текст сноски Знак1"/>
    <w:aliases w:val="Текст сноски Знак Знак Знак Знак2,Текст сноски Знак Знак Знак Знак Знак1,Текст сноски Знак Знак Знак Знак Знак Знак Знак Знак Знак1"/>
    <w:basedOn w:val="a0"/>
    <w:link w:val="a7"/>
    <w:semiHidden/>
    <w:rsid w:val="00A95F4F"/>
    <w:rPr>
      <w:sz w:val="20"/>
      <w:szCs w:val="20"/>
    </w:rPr>
  </w:style>
  <w:style w:type="paragraph" w:styleId="21">
    <w:name w:val="List Bullet 2"/>
    <w:basedOn w:val="a"/>
    <w:autoRedefine/>
    <w:unhideWhenUsed/>
    <w:rsid w:val="00BC1175"/>
    <w:pPr>
      <w:spacing w:after="0" w:line="240" w:lineRule="auto"/>
      <w:ind w:firstLine="539"/>
      <w:jc w:val="both"/>
    </w:pPr>
    <w:rPr>
      <w:rFonts w:ascii="Times New Roman" w:hAnsi="Times New Roman"/>
      <w:sz w:val="24"/>
      <w:szCs w:val="24"/>
    </w:rPr>
  </w:style>
  <w:style w:type="paragraph" w:styleId="a8">
    <w:name w:val="Balloon Text"/>
    <w:basedOn w:val="a"/>
    <w:link w:val="a9"/>
    <w:semiHidden/>
    <w:unhideWhenUsed/>
    <w:rsid w:val="00A95F4F"/>
    <w:pPr>
      <w:spacing w:after="0" w:line="240" w:lineRule="auto"/>
    </w:pPr>
    <w:rPr>
      <w:rFonts w:ascii="Tahoma" w:hAnsi="Tahoma" w:cs="Tahoma"/>
      <w:sz w:val="16"/>
      <w:szCs w:val="16"/>
      <w:lang w:eastAsia="en-US"/>
    </w:rPr>
  </w:style>
  <w:style w:type="character" w:customStyle="1" w:styleId="a9">
    <w:name w:val="Текст выноски Знак"/>
    <w:basedOn w:val="a0"/>
    <w:link w:val="a8"/>
    <w:semiHidden/>
    <w:rsid w:val="00A95F4F"/>
    <w:rPr>
      <w:rFonts w:ascii="Tahoma" w:eastAsia="Times New Roman" w:hAnsi="Tahoma" w:cs="Tahoma"/>
      <w:sz w:val="16"/>
      <w:szCs w:val="16"/>
      <w:lang w:eastAsia="en-US"/>
    </w:rPr>
  </w:style>
  <w:style w:type="paragraph" w:customStyle="1" w:styleId="3">
    <w:name w:val="Знак3 Знак Знак Знак Знак Знак Знак Знак Знак Знак"/>
    <w:basedOn w:val="a"/>
    <w:rsid w:val="00A95F4F"/>
    <w:pPr>
      <w:spacing w:after="160" w:line="240" w:lineRule="exact"/>
    </w:pPr>
    <w:rPr>
      <w:rFonts w:ascii="Verdana" w:hAnsi="Verdana"/>
      <w:sz w:val="20"/>
      <w:szCs w:val="20"/>
      <w:lang w:val="en-US" w:eastAsia="en-US"/>
    </w:rPr>
  </w:style>
  <w:style w:type="paragraph" w:customStyle="1" w:styleId="aa">
    <w:name w:val="a"/>
    <w:basedOn w:val="a"/>
    <w:rsid w:val="00A95F4F"/>
    <w:pPr>
      <w:spacing w:before="100" w:beforeAutospacing="1" w:after="100" w:afterAutospacing="1" w:line="240" w:lineRule="auto"/>
      <w:ind w:left="60" w:right="60"/>
      <w:jc w:val="both"/>
    </w:pPr>
    <w:rPr>
      <w:rFonts w:ascii="Times New Roman" w:hAnsi="Times New Roman"/>
      <w:sz w:val="24"/>
      <w:szCs w:val="24"/>
    </w:rPr>
  </w:style>
  <w:style w:type="paragraph" w:customStyle="1" w:styleId="afffffff4">
    <w:name w:val="afffffff4"/>
    <w:basedOn w:val="a"/>
    <w:rsid w:val="00A95F4F"/>
    <w:pPr>
      <w:spacing w:before="100" w:beforeAutospacing="1" w:after="100" w:afterAutospacing="1" w:line="240" w:lineRule="auto"/>
      <w:ind w:left="60" w:right="60"/>
      <w:jc w:val="both"/>
    </w:pPr>
    <w:rPr>
      <w:rFonts w:ascii="Times New Roman" w:hAnsi="Times New Roman"/>
      <w:sz w:val="24"/>
      <w:szCs w:val="24"/>
    </w:rPr>
  </w:style>
  <w:style w:type="character" w:customStyle="1" w:styleId="headline5">
    <w:name w:val="headline5"/>
    <w:basedOn w:val="a0"/>
    <w:rsid w:val="00A95F4F"/>
  </w:style>
  <w:style w:type="character" w:customStyle="1" w:styleId="translation2">
    <w:name w:val="translation2"/>
    <w:basedOn w:val="a0"/>
    <w:rsid w:val="00A95F4F"/>
  </w:style>
  <w:style w:type="character" w:styleId="ab">
    <w:name w:val="Strong"/>
    <w:basedOn w:val="a0"/>
    <w:qFormat/>
    <w:rsid w:val="00A95F4F"/>
    <w:rPr>
      <w:b/>
      <w:bCs/>
    </w:rPr>
  </w:style>
  <w:style w:type="character" w:styleId="ac">
    <w:name w:val="Emphasis"/>
    <w:basedOn w:val="a0"/>
    <w:qFormat/>
    <w:rsid w:val="00A95F4F"/>
    <w:rPr>
      <w:i/>
      <w:iCs/>
    </w:rPr>
  </w:style>
  <w:style w:type="character" w:customStyle="1" w:styleId="10">
    <w:name w:val="Заголовок 1 Знак"/>
    <w:basedOn w:val="a0"/>
    <w:link w:val="1"/>
    <w:uiPriority w:val="9"/>
    <w:rsid w:val="00CB7D01"/>
    <w:rPr>
      <w:rFonts w:ascii="Cambria" w:eastAsia="Times New Roman" w:hAnsi="Cambria" w:cs="Times New Roman"/>
      <w:b/>
      <w:bCs/>
      <w:kern w:val="32"/>
      <w:sz w:val="32"/>
      <w:szCs w:val="32"/>
    </w:rPr>
  </w:style>
  <w:style w:type="character" w:customStyle="1" w:styleId="ad">
    <w:name w:val="Гипертекстовая ссылка"/>
    <w:basedOn w:val="a0"/>
    <w:uiPriority w:val="99"/>
    <w:rsid w:val="001823BB"/>
    <w:rPr>
      <w:color w:val="008000"/>
    </w:rPr>
  </w:style>
  <w:style w:type="table" w:styleId="ae">
    <w:name w:val="Table Grid"/>
    <w:basedOn w:val="a1"/>
    <w:uiPriority w:val="59"/>
    <w:rsid w:val="003B4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42719B"/>
    <w:pPr>
      <w:tabs>
        <w:tab w:val="center" w:pos="4677"/>
        <w:tab w:val="right" w:pos="9355"/>
      </w:tabs>
    </w:pPr>
  </w:style>
  <w:style w:type="character" w:styleId="af0">
    <w:name w:val="page number"/>
    <w:basedOn w:val="a0"/>
    <w:rsid w:val="0042719B"/>
  </w:style>
</w:styles>
</file>

<file path=word/webSettings.xml><?xml version="1.0" encoding="utf-8"?>
<w:webSettings xmlns:r="http://schemas.openxmlformats.org/officeDocument/2006/relationships" xmlns:w="http://schemas.openxmlformats.org/wordprocessingml/2006/main">
  <w:divs>
    <w:div w:id="63378089">
      <w:bodyDiv w:val="1"/>
      <w:marLeft w:val="0"/>
      <w:marRight w:val="0"/>
      <w:marTop w:val="0"/>
      <w:marBottom w:val="0"/>
      <w:divBdr>
        <w:top w:val="none" w:sz="0" w:space="0" w:color="auto"/>
        <w:left w:val="none" w:sz="0" w:space="0" w:color="auto"/>
        <w:bottom w:val="none" w:sz="0" w:space="0" w:color="auto"/>
        <w:right w:val="none" w:sz="0" w:space="0" w:color="auto"/>
      </w:divBdr>
    </w:div>
    <w:div w:id="362899215">
      <w:bodyDiv w:val="1"/>
      <w:marLeft w:val="0"/>
      <w:marRight w:val="0"/>
      <w:marTop w:val="0"/>
      <w:marBottom w:val="0"/>
      <w:divBdr>
        <w:top w:val="none" w:sz="0" w:space="0" w:color="auto"/>
        <w:left w:val="none" w:sz="0" w:space="0" w:color="auto"/>
        <w:bottom w:val="none" w:sz="0" w:space="0" w:color="auto"/>
        <w:right w:val="none" w:sz="0" w:space="0" w:color="auto"/>
      </w:divBdr>
    </w:div>
    <w:div w:id="1839927000">
      <w:bodyDiv w:val="1"/>
      <w:marLeft w:val="0"/>
      <w:marRight w:val="0"/>
      <w:marTop w:val="0"/>
      <w:marBottom w:val="0"/>
      <w:divBdr>
        <w:top w:val="none" w:sz="0" w:space="0" w:color="auto"/>
        <w:left w:val="none" w:sz="0" w:space="0" w:color="auto"/>
        <w:bottom w:val="none" w:sz="0" w:space="0" w:color="auto"/>
        <w:right w:val="none" w:sz="0" w:space="0" w:color="auto"/>
      </w:divBdr>
      <w:divsChild>
        <w:div w:id="180607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t@edu.sps.bryansk.ru" TargetMode="External"/><Relationship Id="rId13" Type="http://schemas.openxmlformats.org/officeDocument/2006/relationships/hyperlink" Target="consultantplus://offline/main?base=LAW;n=115879;fld=134;dst=1000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987AE3695A07CC0596587B9742C0B14256069E830012DD127B396984B4289E0D7BAA48E6E8E8FDCY9A0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ionline.com/journ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d.su/" TargetMode="External"/><Relationship Id="rId4" Type="http://schemas.openxmlformats.org/officeDocument/2006/relationships/webSettings" Target="webSettings.xml"/><Relationship Id="rId9" Type="http://schemas.openxmlformats.org/officeDocument/2006/relationships/hyperlink" Target="consultantplus://offline/main?base=LAW;n=117191;fld=134;dst=100001" TargetMode="External"/><Relationship Id="rId14" Type="http://schemas.openxmlformats.org/officeDocument/2006/relationships/hyperlink" Target="consultantplus://offline/main?base=LAW;n=115879;fld=134;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3180</Words>
  <Characters>18130</Characters>
  <Application>Microsoft Office Word</Application>
  <DocSecurity>4</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21268</CharactersWithSpaces>
  <SharedDoc>false</SharedDoc>
  <HLinks>
    <vt:vector size="54" baseType="variant">
      <vt:variant>
        <vt:i4>3473517</vt:i4>
      </vt:variant>
      <vt:variant>
        <vt:i4>24</vt:i4>
      </vt:variant>
      <vt:variant>
        <vt:i4>0</vt:i4>
      </vt:variant>
      <vt:variant>
        <vt:i4>5</vt:i4>
      </vt:variant>
      <vt:variant>
        <vt:lpwstr>consultantplus://offline/main?base=LAW;n=115879;fld=134;dst=100060</vt:lpwstr>
      </vt:variant>
      <vt:variant>
        <vt:lpwstr/>
      </vt:variant>
      <vt:variant>
        <vt:i4>3997801</vt:i4>
      </vt:variant>
      <vt:variant>
        <vt:i4>21</vt:i4>
      </vt:variant>
      <vt:variant>
        <vt:i4>0</vt:i4>
      </vt:variant>
      <vt:variant>
        <vt:i4>5</vt:i4>
      </vt:variant>
      <vt:variant>
        <vt:lpwstr>consultantplus://offline/main?base=LAW;n=115879;fld=134;dst=100028</vt:lpwstr>
      </vt:variant>
      <vt:variant>
        <vt:lpwstr/>
      </vt:variant>
      <vt:variant>
        <vt:i4>2752529</vt:i4>
      </vt:variant>
      <vt:variant>
        <vt:i4>18</vt:i4>
      </vt:variant>
      <vt:variant>
        <vt:i4>0</vt:i4>
      </vt:variant>
      <vt:variant>
        <vt:i4>5</vt:i4>
      </vt:variant>
      <vt:variant>
        <vt:lpwstr/>
      </vt:variant>
      <vt:variant>
        <vt:lpwstr>sub_8</vt:lpwstr>
      </vt:variant>
      <vt:variant>
        <vt:i4>2752529</vt:i4>
      </vt:variant>
      <vt:variant>
        <vt:i4>15</vt:i4>
      </vt:variant>
      <vt:variant>
        <vt:i4>0</vt:i4>
      </vt:variant>
      <vt:variant>
        <vt:i4>5</vt:i4>
      </vt:variant>
      <vt:variant>
        <vt:lpwstr/>
      </vt:variant>
      <vt:variant>
        <vt:lpwstr>sub_9</vt:lpwstr>
      </vt:variant>
      <vt:variant>
        <vt:i4>4128865</vt:i4>
      </vt:variant>
      <vt:variant>
        <vt:i4>12</vt:i4>
      </vt:variant>
      <vt:variant>
        <vt:i4>0</vt:i4>
      </vt:variant>
      <vt:variant>
        <vt:i4>5</vt:i4>
      </vt:variant>
      <vt:variant>
        <vt:lpwstr>consultantplus://offline/ref=0987AE3695A07CC0596587B9742C0B14256069E830012DD127B396984B4289E0D7BAA48E6E8E8FDCY9A0J</vt:lpwstr>
      </vt:variant>
      <vt:variant>
        <vt:lpwstr/>
      </vt:variant>
      <vt:variant>
        <vt:i4>4456472</vt:i4>
      </vt:variant>
      <vt:variant>
        <vt:i4>9</vt:i4>
      </vt:variant>
      <vt:variant>
        <vt:i4>0</vt:i4>
      </vt:variant>
      <vt:variant>
        <vt:i4>5</vt:i4>
      </vt:variant>
      <vt:variant>
        <vt:lpwstr>http://detionline.com/journal</vt:lpwstr>
      </vt:variant>
      <vt:variant>
        <vt:lpwstr/>
      </vt:variant>
      <vt:variant>
        <vt:i4>7667810</vt:i4>
      </vt:variant>
      <vt:variant>
        <vt:i4>6</vt:i4>
      </vt:variant>
      <vt:variant>
        <vt:i4>0</vt:i4>
      </vt:variant>
      <vt:variant>
        <vt:i4>5</vt:i4>
      </vt:variant>
      <vt:variant>
        <vt:lpwstr>http://www.fid.su/</vt:lpwstr>
      </vt:variant>
      <vt:variant>
        <vt:lpwstr/>
      </vt:variant>
      <vt:variant>
        <vt:i4>3670122</vt:i4>
      </vt:variant>
      <vt:variant>
        <vt:i4>3</vt:i4>
      </vt:variant>
      <vt:variant>
        <vt:i4>0</vt:i4>
      </vt:variant>
      <vt:variant>
        <vt:i4>5</vt:i4>
      </vt:variant>
      <vt:variant>
        <vt:lpwstr>consultantplus://offline/main?base=LAW;n=117191;fld=134;dst=100001</vt:lpwstr>
      </vt:variant>
      <vt:variant>
        <vt:lpwstr/>
      </vt:variant>
      <vt:variant>
        <vt:i4>1048621</vt:i4>
      </vt:variant>
      <vt:variant>
        <vt:i4>0</vt:i4>
      </vt:variant>
      <vt:variant>
        <vt:i4>0</vt:i4>
      </vt:variant>
      <vt:variant>
        <vt:i4>5</vt:i4>
      </vt:variant>
      <vt:variant>
        <vt:lpwstr>mailto:root@edu.sps.bryansk.ru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cp:lastModifiedBy>
  <cp:revision>2</cp:revision>
  <cp:lastPrinted>2012-09-06T11:28:00Z</cp:lastPrinted>
  <dcterms:created xsi:type="dcterms:W3CDTF">2014-04-21T14:32:00Z</dcterms:created>
  <dcterms:modified xsi:type="dcterms:W3CDTF">2014-04-21T14:32:00Z</dcterms:modified>
</cp:coreProperties>
</file>